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F7E5" w14:textId="537946F5" w:rsidR="00EB7E08" w:rsidRPr="00263994" w:rsidRDefault="00EB7E08" w:rsidP="00EB7E08">
      <w:pPr>
        <w:jc w:val="center"/>
        <w:rPr>
          <w:rFonts w:ascii="Times New Roman" w:hAnsi="Times New Roman" w:cs="Times New Roman"/>
        </w:rPr>
      </w:pPr>
      <w:r w:rsidRPr="00263994">
        <w:rPr>
          <w:rFonts w:ascii="Times New Roman" w:hAnsi="Times New Roman" w:cs="Times New Roman"/>
        </w:rPr>
        <w:t xml:space="preserve">14th ILERA </w:t>
      </w:r>
      <w:proofErr w:type="spellStart"/>
      <w:r w:rsidRPr="00263994">
        <w:rPr>
          <w:rFonts w:ascii="Times New Roman" w:hAnsi="Times New Roman" w:cs="Times New Roman"/>
        </w:rPr>
        <w:t>Congress</w:t>
      </w:r>
      <w:proofErr w:type="spellEnd"/>
    </w:p>
    <w:p w14:paraId="24D07201" w14:textId="6B9CCC5D" w:rsidR="00EB7E08" w:rsidRPr="00263994" w:rsidRDefault="00EB7E08" w:rsidP="00EB7E08">
      <w:pPr>
        <w:jc w:val="center"/>
        <w:rPr>
          <w:rFonts w:ascii="Times New Roman" w:hAnsi="Times New Roman" w:cs="Times New Roman"/>
        </w:rPr>
      </w:pPr>
      <w:r w:rsidRPr="00263994">
        <w:rPr>
          <w:rFonts w:ascii="Times New Roman" w:hAnsi="Times New Roman" w:cs="Times New Roman"/>
        </w:rPr>
        <w:t xml:space="preserve">10-12 </w:t>
      </w:r>
      <w:proofErr w:type="spellStart"/>
      <w:r w:rsidRPr="00263994">
        <w:rPr>
          <w:rFonts w:ascii="Times New Roman" w:hAnsi="Times New Roman" w:cs="Times New Roman"/>
        </w:rPr>
        <w:t>September</w:t>
      </w:r>
      <w:proofErr w:type="spellEnd"/>
      <w:r w:rsidRPr="00263994">
        <w:rPr>
          <w:rFonts w:ascii="Times New Roman" w:hAnsi="Times New Roman" w:cs="Times New Roman"/>
        </w:rPr>
        <w:t xml:space="preserve"> 2025</w:t>
      </w:r>
    </w:p>
    <w:p w14:paraId="0AAF4C2A" w14:textId="77777777" w:rsidR="00EB7E08" w:rsidRPr="00263994" w:rsidRDefault="00EB7E08" w:rsidP="00EB7E08">
      <w:pPr>
        <w:jc w:val="center"/>
        <w:rPr>
          <w:rFonts w:ascii="Times New Roman" w:hAnsi="Times New Roman" w:cs="Times New Roman"/>
        </w:rPr>
      </w:pPr>
    </w:p>
    <w:p w14:paraId="461A491D" w14:textId="77777777" w:rsidR="00EB7E08" w:rsidRPr="00263994" w:rsidRDefault="00EB7E08" w:rsidP="00EB7E08">
      <w:pPr>
        <w:jc w:val="center"/>
        <w:rPr>
          <w:rFonts w:ascii="Times New Roman" w:hAnsi="Times New Roman" w:cs="Times New Roman"/>
        </w:rPr>
      </w:pPr>
    </w:p>
    <w:p w14:paraId="638D6FF0" w14:textId="78F66B3A" w:rsidR="00EB7E08" w:rsidRPr="00263994" w:rsidRDefault="00D0126B" w:rsidP="00EB7E08">
      <w:pPr>
        <w:jc w:val="center"/>
        <w:rPr>
          <w:rFonts w:ascii="Times New Roman" w:hAnsi="Times New Roman" w:cs="Times New Roman"/>
          <w:b/>
          <w:bCs/>
        </w:rPr>
      </w:pPr>
      <w:proofErr w:type="spellStart"/>
      <w:r w:rsidRPr="00263994">
        <w:rPr>
          <w:rFonts w:ascii="Times New Roman" w:hAnsi="Times New Roman" w:cs="Times New Roman"/>
          <w:b/>
          <w:bCs/>
        </w:rPr>
        <w:t>S</w:t>
      </w:r>
      <w:r w:rsidR="00EB7E08" w:rsidRPr="00263994">
        <w:rPr>
          <w:rFonts w:ascii="Times New Roman" w:hAnsi="Times New Roman" w:cs="Times New Roman"/>
          <w:b/>
          <w:bCs/>
        </w:rPr>
        <w:t>pecial</w:t>
      </w:r>
      <w:proofErr w:type="spellEnd"/>
      <w:r w:rsidR="00EB7E08" w:rsidRPr="00263994">
        <w:rPr>
          <w:rFonts w:ascii="Times New Roman" w:hAnsi="Times New Roman" w:cs="Times New Roman"/>
          <w:b/>
          <w:bCs/>
        </w:rPr>
        <w:t xml:space="preserve"> </w:t>
      </w:r>
      <w:r w:rsidRPr="00263994">
        <w:rPr>
          <w:rFonts w:ascii="Times New Roman" w:hAnsi="Times New Roman" w:cs="Times New Roman"/>
          <w:b/>
          <w:bCs/>
        </w:rPr>
        <w:t>S</w:t>
      </w:r>
      <w:r w:rsidR="00EB7E08" w:rsidRPr="00263994">
        <w:rPr>
          <w:rFonts w:ascii="Times New Roman" w:hAnsi="Times New Roman" w:cs="Times New Roman"/>
          <w:b/>
          <w:bCs/>
        </w:rPr>
        <w:t>ession </w:t>
      </w:r>
      <w:proofErr w:type="spellStart"/>
      <w:r w:rsidRPr="00263994">
        <w:rPr>
          <w:rFonts w:ascii="Times New Roman" w:hAnsi="Times New Roman" w:cs="Times New Roman"/>
          <w:b/>
          <w:bCs/>
        </w:rPr>
        <w:t>Proposal</w:t>
      </w:r>
      <w:proofErr w:type="spellEnd"/>
    </w:p>
    <w:p w14:paraId="226A5550" w14:textId="77777777" w:rsidR="00EB7E08" w:rsidRPr="00263994" w:rsidRDefault="00EB7E08" w:rsidP="00EB7E08">
      <w:pPr>
        <w:jc w:val="center"/>
        <w:rPr>
          <w:rFonts w:ascii="Times New Roman" w:hAnsi="Times New Roman" w:cs="Times New Roman"/>
        </w:rPr>
      </w:pPr>
    </w:p>
    <w:p w14:paraId="1A40925C" w14:textId="75C6C295" w:rsidR="00EB7E08" w:rsidRPr="00263994" w:rsidRDefault="00D0126B" w:rsidP="00EB7E08">
      <w:pPr>
        <w:jc w:val="center"/>
        <w:rPr>
          <w:rFonts w:ascii="Times New Roman" w:hAnsi="Times New Roman" w:cs="Times New Roman"/>
          <w:b/>
          <w:bCs/>
        </w:rPr>
      </w:pPr>
      <w:proofErr w:type="spellStart"/>
      <w:r w:rsidRPr="00263994">
        <w:rPr>
          <w:rFonts w:ascii="Times New Roman" w:hAnsi="Times New Roman" w:cs="Times New Roman"/>
          <w:b/>
          <w:bCs/>
        </w:rPr>
        <w:t>Title</w:t>
      </w:r>
      <w:proofErr w:type="spellEnd"/>
      <w:r w:rsidRPr="00263994">
        <w:rPr>
          <w:rFonts w:ascii="Times New Roman" w:hAnsi="Times New Roman" w:cs="Times New Roman"/>
        </w:rPr>
        <w:t>:</w:t>
      </w:r>
      <w:r w:rsidRPr="00263994">
        <w:rPr>
          <w:rFonts w:ascii="Times New Roman" w:hAnsi="Times New Roman" w:cs="Times New Roman"/>
          <w:b/>
          <w:bCs/>
        </w:rPr>
        <w:t xml:space="preserve"> </w:t>
      </w:r>
      <w:r w:rsidR="00EB7E08" w:rsidRPr="00263994">
        <w:rPr>
          <w:rFonts w:ascii="Times New Roman" w:hAnsi="Times New Roman" w:cs="Times New Roman"/>
          <w:b/>
          <w:bCs/>
        </w:rPr>
        <w:t>Access to justice in labour disputes</w:t>
      </w:r>
    </w:p>
    <w:p w14:paraId="3472E4A7" w14:textId="77777777" w:rsidR="00BE01E4" w:rsidRPr="00263994" w:rsidRDefault="00BE01E4" w:rsidP="00EB7E08">
      <w:pPr>
        <w:jc w:val="center"/>
        <w:rPr>
          <w:rFonts w:ascii="Times New Roman" w:hAnsi="Times New Roman" w:cs="Times New Roman"/>
        </w:rPr>
      </w:pPr>
    </w:p>
    <w:p w14:paraId="272C32FC" w14:textId="6636DBBB" w:rsidR="00225871" w:rsidRPr="00816AD3" w:rsidRDefault="00785EA7" w:rsidP="00225871">
      <w:pPr>
        <w:jc w:val="center"/>
        <w:rPr>
          <w:rFonts w:ascii="Times New Roman" w:hAnsi="Times New Roman" w:cs="Times New Roman"/>
          <w:lang w:val="nl-BE"/>
        </w:rPr>
      </w:pPr>
      <w:r w:rsidRPr="00816AD3">
        <w:rPr>
          <w:rFonts w:ascii="Times New Roman" w:hAnsi="Times New Roman" w:cs="Times New Roman"/>
          <w:b/>
          <w:bCs/>
          <w:lang w:val="nl-BE"/>
        </w:rPr>
        <w:t>Organisers</w:t>
      </w:r>
      <w:r w:rsidRPr="00816AD3">
        <w:rPr>
          <w:rFonts w:ascii="Times New Roman" w:hAnsi="Times New Roman" w:cs="Times New Roman"/>
          <w:lang w:val="nl-BE"/>
        </w:rPr>
        <w:t>:</w:t>
      </w:r>
    </w:p>
    <w:p w14:paraId="625C25C5" w14:textId="77777777" w:rsidR="00D0126B" w:rsidRPr="00816AD3" w:rsidRDefault="00D0126B" w:rsidP="00225871">
      <w:pPr>
        <w:jc w:val="center"/>
        <w:rPr>
          <w:rFonts w:ascii="Times New Roman" w:hAnsi="Times New Roman" w:cs="Times New Roman"/>
          <w:lang w:val="nl-BE"/>
        </w:rPr>
      </w:pPr>
    </w:p>
    <w:p w14:paraId="185B0456" w14:textId="207C79DF" w:rsidR="00D0126B" w:rsidRPr="00816AD3" w:rsidRDefault="00785EA7" w:rsidP="00225871">
      <w:pPr>
        <w:jc w:val="center"/>
        <w:rPr>
          <w:rFonts w:ascii="Times New Roman" w:hAnsi="Times New Roman" w:cs="Times New Roman"/>
          <w:lang w:val="nl-BE"/>
        </w:rPr>
      </w:pPr>
      <w:r w:rsidRPr="00816AD3">
        <w:rPr>
          <w:rFonts w:ascii="Times New Roman" w:hAnsi="Times New Roman" w:cs="Times New Roman"/>
          <w:lang w:val="nl-BE"/>
        </w:rPr>
        <w:t xml:space="preserve">Julie Ringelheim </w:t>
      </w:r>
    </w:p>
    <w:p w14:paraId="245558A1" w14:textId="3D080339" w:rsidR="00D0126B" w:rsidRPr="00816AD3" w:rsidRDefault="00225871" w:rsidP="00225871">
      <w:pPr>
        <w:jc w:val="center"/>
        <w:rPr>
          <w:rFonts w:ascii="Times New Roman" w:hAnsi="Times New Roman" w:cs="Times New Roman"/>
          <w:lang w:val="nl-BE"/>
        </w:rPr>
      </w:pPr>
      <w:r w:rsidRPr="00816AD3">
        <w:rPr>
          <w:rFonts w:ascii="Times New Roman" w:hAnsi="Times New Roman" w:cs="Times New Roman"/>
          <w:lang w:val="nl-BE"/>
        </w:rPr>
        <w:t xml:space="preserve">Belgian Fund for Scientific Research (FNRS) and </w:t>
      </w:r>
      <w:r w:rsidR="00785EA7" w:rsidRPr="00816AD3">
        <w:rPr>
          <w:rFonts w:ascii="Times New Roman" w:hAnsi="Times New Roman" w:cs="Times New Roman"/>
          <w:lang w:val="nl-BE"/>
        </w:rPr>
        <w:t>Louvain University</w:t>
      </w:r>
      <w:r w:rsidRPr="00816AD3">
        <w:rPr>
          <w:rFonts w:ascii="Times New Roman" w:hAnsi="Times New Roman" w:cs="Times New Roman"/>
          <w:lang w:val="nl-BE"/>
        </w:rPr>
        <w:t xml:space="preserve"> (UCLouvain)</w:t>
      </w:r>
      <w:r w:rsidR="00785EA7" w:rsidRPr="00816AD3">
        <w:rPr>
          <w:rFonts w:ascii="Times New Roman" w:hAnsi="Times New Roman" w:cs="Times New Roman"/>
          <w:lang w:val="nl-BE"/>
        </w:rPr>
        <w:t>,</w:t>
      </w:r>
    </w:p>
    <w:p w14:paraId="23A18915" w14:textId="2D4B21D4" w:rsidR="00D0126B" w:rsidRPr="00816AD3" w:rsidRDefault="00D0126B" w:rsidP="00225871">
      <w:pPr>
        <w:jc w:val="center"/>
        <w:rPr>
          <w:rFonts w:ascii="Times New Roman" w:hAnsi="Times New Roman" w:cs="Times New Roman"/>
          <w:lang w:val="nl-BE"/>
        </w:rPr>
      </w:pPr>
      <w:hyperlink r:id="rId4" w:history="1">
        <w:r w:rsidRPr="00816AD3">
          <w:rPr>
            <w:rStyle w:val="Hyperlink"/>
            <w:rFonts w:ascii="Times New Roman" w:hAnsi="Times New Roman" w:cs="Times New Roman"/>
            <w:lang w:val="nl-BE"/>
          </w:rPr>
          <w:t>Julie.ringelheim@uclouvain.be</w:t>
        </w:r>
      </w:hyperlink>
    </w:p>
    <w:p w14:paraId="0EA9665F" w14:textId="77777777" w:rsidR="00D0126B" w:rsidRPr="00816AD3" w:rsidRDefault="00D0126B" w:rsidP="00225871">
      <w:pPr>
        <w:jc w:val="center"/>
        <w:rPr>
          <w:rFonts w:ascii="Times New Roman" w:hAnsi="Times New Roman" w:cs="Times New Roman"/>
          <w:lang w:val="nl-BE"/>
        </w:rPr>
      </w:pPr>
    </w:p>
    <w:p w14:paraId="2D02F9D3" w14:textId="374E0F0C" w:rsidR="00225871" w:rsidRPr="00816AD3" w:rsidRDefault="00D0126B" w:rsidP="00225871">
      <w:pPr>
        <w:jc w:val="center"/>
        <w:rPr>
          <w:rFonts w:ascii="Times New Roman" w:hAnsi="Times New Roman" w:cs="Times New Roman"/>
          <w:lang w:val="nl-BE"/>
        </w:rPr>
      </w:pPr>
      <w:r w:rsidRPr="00816AD3">
        <w:rPr>
          <w:rFonts w:ascii="Times New Roman" w:hAnsi="Times New Roman" w:cs="Times New Roman"/>
          <w:lang w:val="nl-BE"/>
        </w:rPr>
        <w:t>a</w:t>
      </w:r>
      <w:r w:rsidR="00785EA7" w:rsidRPr="00816AD3">
        <w:rPr>
          <w:rFonts w:ascii="Times New Roman" w:hAnsi="Times New Roman" w:cs="Times New Roman"/>
          <w:lang w:val="nl-BE"/>
        </w:rPr>
        <w:t>nd</w:t>
      </w:r>
    </w:p>
    <w:p w14:paraId="2FF30A89" w14:textId="77777777" w:rsidR="00D0126B" w:rsidRPr="00816AD3" w:rsidRDefault="00D0126B" w:rsidP="00225871">
      <w:pPr>
        <w:jc w:val="center"/>
        <w:rPr>
          <w:rFonts w:ascii="Times New Roman" w:hAnsi="Times New Roman" w:cs="Times New Roman"/>
          <w:lang w:val="nl-BE"/>
        </w:rPr>
      </w:pPr>
    </w:p>
    <w:p w14:paraId="18B0175C" w14:textId="4D417084" w:rsidR="00EB7E08" w:rsidRPr="00816AD3" w:rsidRDefault="00785EA7" w:rsidP="00225871">
      <w:pPr>
        <w:jc w:val="center"/>
        <w:rPr>
          <w:rFonts w:ascii="Times New Roman" w:hAnsi="Times New Roman" w:cs="Times New Roman"/>
          <w:lang w:val="nl-BE"/>
        </w:rPr>
      </w:pPr>
      <w:r w:rsidRPr="00816AD3">
        <w:rPr>
          <w:rFonts w:ascii="Times New Roman" w:hAnsi="Times New Roman" w:cs="Times New Roman"/>
          <w:lang w:val="nl-BE"/>
        </w:rPr>
        <w:t>Laura William, University of Greenwich, London</w:t>
      </w:r>
    </w:p>
    <w:p w14:paraId="7F968A38" w14:textId="76B414C2" w:rsidR="00D0126B" w:rsidRPr="00816AD3" w:rsidRDefault="00D0126B" w:rsidP="00225871">
      <w:pPr>
        <w:jc w:val="center"/>
        <w:rPr>
          <w:rFonts w:ascii="Times New Roman" w:hAnsi="Times New Roman" w:cs="Times New Roman"/>
          <w:lang w:val="nl-BE"/>
        </w:rPr>
      </w:pPr>
      <w:hyperlink r:id="rId5" w:history="1">
        <w:r w:rsidRPr="00816AD3">
          <w:rPr>
            <w:rStyle w:val="Hyperlink"/>
            <w:rFonts w:ascii="Times New Roman" w:hAnsi="Times New Roman" w:cs="Times New Roman"/>
            <w:lang w:val="nl-BE"/>
          </w:rPr>
          <w:t>L.C.William@greenwich.ac.uk</w:t>
        </w:r>
      </w:hyperlink>
    </w:p>
    <w:p w14:paraId="2F189315" w14:textId="77777777" w:rsidR="00D0126B" w:rsidRPr="00816AD3" w:rsidRDefault="00D0126B">
      <w:pPr>
        <w:rPr>
          <w:rFonts w:ascii="Times New Roman" w:hAnsi="Times New Roman" w:cs="Times New Roman"/>
          <w:lang w:val="nl-BE"/>
        </w:rPr>
      </w:pPr>
    </w:p>
    <w:p w14:paraId="5F0B0696" w14:textId="77777777" w:rsidR="00263994" w:rsidRPr="00816AD3" w:rsidRDefault="00263994">
      <w:pPr>
        <w:rPr>
          <w:rFonts w:ascii="Times New Roman" w:hAnsi="Times New Roman" w:cs="Times New Roman"/>
          <w:b/>
          <w:bCs/>
          <w:lang w:val="nl-BE"/>
        </w:rPr>
      </w:pPr>
    </w:p>
    <w:p w14:paraId="1B97FB66" w14:textId="545BC114" w:rsidR="00D0126B" w:rsidRPr="00263994" w:rsidRDefault="00D0126B">
      <w:pPr>
        <w:rPr>
          <w:rFonts w:ascii="Times New Roman" w:hAnsi="Times New Roman" w:cs="Times New Roman"/>
        </w:rPr>
      </w:pPr>
      <w:r w:rsidRPr="00263994">
        <w:rPr>
          <w:rFonts w:ascii="Times New Roman" w:hAnsi="Times New Roman" w:cs="Times New Roman"/>
          <w:b/>
          <w:bCs/>
        </w:rPr>
        <w:t>Keywords</w:t>
      </w:r>
      <w:r w:rsidRPr="00263994">
        <w:rPr>
          <w:rFonts w:ascii="Times New Roman" w:hAnsi="Times New Roman" w:cs="Times New Roman"/>
        </w:rPr>
        <w:t xml:space="preserve"> : </w:t>
      </w:r>
      <w:proofErr w:type="spellStart"/>
      <w:r w:rsidRPr="00263994">
        <w:rPr>
          <w:rFonts w:ascii="Times New Roman" w:hAnsi="Times New Roman" w:cs="Times New Roman"/>
        </w:rPr>
        <w:t>access</w:t>
      </w:r>
      <w:proofErr w:type="spellEnd"/>
      <w:r w:rsidRPr="00263994">
        <w:rPr>
          <w:rFonts w:ascii="Times New Roman" w:hAnsi="Times New Roman" w:cs="Times New Roman"/>
        </w:rPr>
        <w:t xml:space="preserve"> to justice, labour disputes, labour courts, </w:t>
      </w:r>
      <w:proofErr w:type="spellStart"/>
      <w:r w:rsidRPr="00263994">
        <w:rPr>
          <w:rFonts w:ascii="Times New Roman" w:hAnsi="Times New Roman" w:cs="Times New Roman"/>
        </w:rPr>
        <w:t>law</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litigation</w:t>
      </w:r>
      <w:proofErr w:type="spellEnd"/>
      <w:r w:rsidRPr="00263994">
        <w:rPr>
          <w:rFonts w:ascii="Times New Roman" w:hAnsi="Times New Roman" w:cs="Times New Roman"/>
        </w:rPr>
        <w:t xml:space="preserve"> </w:t>
      </w:r>
    </w:p>
    <w:p w14:paraId="3FE3ABBE" w14:textId="77777777" w:rsidR="00D0126B" w:rsidRDefault="00D0126B">
      <w:pPr>
        <w:rPr>
          <w:rFonts w:ascii="Times New Roman" w:hAnsi="Times New Roman" w:cs="Times New Roman"/>
        </w:rPr>
      </w:pPr>
    </w:p>
    <w:p w14:paraId="2AA69981" w14:textId="77777777" w:rsidR="00263994" w:rsidRPr="00263994" w:rsidRDefault="00263994">
      <w:pPr>
        <w:rPr>
          <w:rFonts w:ascii="Times New Roman" w:hAnsi="Times New Roman" w:cs="Times New Roman"/>
        </w:rPr>
      </w:pPr>
    </w:p>
    <w:p w14:paraId="1CC89B97" w14:textId="3A0C5751" w:rsidR="00D0126B" w:rsidRPr="00263994" w:rsidRDefault="00D0126B" w:rsidP="00D0126B">
      <w:pPr>
        <w:jc w:val="center"/>
        <w:rPr>
          <w:rFonts w:ascii="Times New Roman" w:hAnsi="Times New Roman" w:cs="Times New Roman"/>
          <w:b/>
          <w:bCs/>
        </w:rPr>
      </w:pPr>
      <w:proofErr w:type="spellStart"/>
      <w:r w:rsidRPr="00263994">
        <w:rPr>
          <w:rFonts w:ascii="Times New Roman" w:hAnsi="Times New Roman" w:cs="Times New Roman"/>
          <w:b/>
          <w:bCs/>
        </w:rPr>
        <w:t>Summary</w:t>
      </w:r>
      <w:proofErr w:type="spellEnd"/>
    </w:p>
    <w:p w14:paraId="773FB1E6" w14:textId="77777777" w:rsidR="00D0126B" w:rsidRPr="00263994" w:rsidRDefault="00D0126B">
      <w:pPr>
        <w:rPr>
          <w:rFonts w:ascii="Times New Roman" w:hAnsi="Times New Roman" w:cs="Times New Roman"/>
        </w:rPr>
      </w:pPr>
    </w:p>
    <w:p w14:paraId="04F48A97" w14:textId="10D6C8ED" w:rsidR="00785EA7" w:rsidRPr="00263994" w:rsidRDefault="00EB7E08" w:rsidP="00EB7E08">
      <w:pPr>
        <w:jc w:val="both"/>
        <w:rPr>
          <w:rFonts w:ascii="Times New Roman" w:hAnsi="Times New Roman" w:cs="Times New Roman"/>
          <w:lang w:val="en-GB"/>
        </w:rPr>
      </w:pPr>
      <w:r w:rsidRPr="00263994">
        <w:rPr>
          <w:rFonts w:ascii="Times New Roman" w:hAnsi="Times New Roman" w:cs="Times New Roman"/>
          <w:lang w:val="en-GB"/>
        </w:rPr>
        <w:t>In many countries in Europe, labour disputes are adjudicated by specialized labour courts</w:t>
      </w:r>
      <w:r w:rsidR="00785EA7" w:rsidRPr="00263994">
        <w:rPr>
          <w:rFonts w:ascii="Times New Roman" w:hAnsi="Times New Roman" w:cs="Times New Roman"/>
          <w:lang w:val="en-GB"/>
        </w:rPr>
        <w:t xml:space="preserve"> or tribunals</w:t>
      </w:r>
      <w:r w:rsidRPr="00263994">
        <w:rPr>
          <w:rFonts w:ascii="Times New Roman" w:hAnsi="Times New Roman" w:cs="Times New Roman"/>
          <w:lang w:val="en-GB"/>
        </w:rPr>
        <w:t xml:space="preserve">. These courts </w:t>
      </w:r>
      <w:r w:rsidR="00785EA7" w:rsidRPr="00263994">
        <w:rPr>
          <w:rFonts w:ascii="Times New Roman" w:hAnsi="Times New Roman" w:cs="Times New Roman"/>
          <w:lang w:val="en-GB"/>
        </w:rPr>
        <w:t>are distinct in their focus on</w:t>
      </w:r>
      <w:r w:rsidRPr="00263994">
        <w:rPr>
          <w:rFonts w:ascii="Times New Roman" w:hAnsi="Times New Roman" w:cs="Times New Roman"/>
          <w:lang w:val="en-GB"/>
        </w:rPr>
        <w:t xml:space="preserve"> counter-balancing the asymmetry of power between workers and employers. Most notably, they generally include lay judges appointed by workers’ and employers’ organizations, and </w:t>
      </w:r>
      <w:r w:rsidR="00785EA7" w:rsidRPr="00263994">
        <w:rPr>
          <w:rFonts w:ascii="Times New Roman" w:hAnsi="Times New Roman" w:cs="Times New Roman"/>
          <w:lang w:val="en-GB"/>
        </w:rPr>
        <w:t>focus on reduced formality and complexity</w:t>
      </w:r>
      <w:r w:rsidR="00263994">
        <w:rPr>
          <w:rFonts w:ascii="Times New Roman" w:hAnsi="Times New Roman" w:cs="Times New Roman"/>
          <w:lang w:val="en-GB"/>
        </w:rPr>
        <w:t xml:space="preserve">, allowing </w:t>
      </w:r>
      <w:proofErr w:type="gramStart"/>
      <w:r w:rsidR="00263994">
        <w:rPr>
          <w:rFonts w:ascii="Times New Roman" w:hAnsi="Times New Roman" w:cs="Times New Roman"/>
          <w:lang w:val="en-GB"/>
        </w:rPr>
        <w:t xml:space="preserve">in particular </w:t>
      </w:r>
      <w:r w:rsidRPr="00263994">
        <w:rPr>
          <w:rFonts w:ascii="Times New Roman" w:hAnsi="Times New Roman" w:cs="Times New Roman"/>
          <w:lang w:val="en-GB"/>
        </w:rPr>
        <w:t>workers</w:t>
      </w:r>
      <w:proofErr w:type="gramEnd"/>
      <w:r w:rsidRPr="00263994">
        <w:rPr>
          <w:rFonts w:ascii="Times New Roman" w:hAnsi="Times New Roman" w:cs="Times New Roman"/>
          <w:lang w:val="en-GB"/>
        </w:rPr>
        <w:t xml:space="preserve"> </w:t>
      </w:r>
      <w:r w:rsidR="00263994">
        <w:rPr>
          <w:rFonts w:ascii="Times New Roman" w:hAnsi="Times New Roman" w:cs="Times New Roman"/>
          <w:lang w:val="en-GB"/>
        </w:rPr>
        <w:t xml:space="preserve">to </w:t>
      </w:r>
      <w:r w:rsidRPr="00263994">
        <w:rPr>
          <w:rFonts w:ascii="Times New Roman" w:hAnsi="Times New Roman" w:cs="Times New Roman"/>
          <w:lang w:val="en-GB"/>
        </w:rPr>
        <w:t xml:space="preserve">be </w:t>
      </w:r>
      <w:r w:rsidR="00785EA7" w:rsidRPr="00263994">
        <w:rPr>
          <w:rFonts w:ascii="Times New Roman" w:hAnsi="Times New Roman" w:cs="Times New Roman"/>
          <w:lang w:val="en-GB"/>
        </w:rPr>
        <w:t>un</w:t>
      </w:r>
      <w:r w:rsidRPr="00263994">
        <w:rPr>
          <w:rFonts w:ascii="Times New Roman" w:hAnsi="Times New Roman" w:cs="Times New Roman"/>
          <w:lang w:val="en-GB"/>
        </w:rPr>
        <w:t xml:space="preserve">represented </w:t>
      </w:r>
      <w:r w:rsidR="00785EA7" w:rsidRPr="00263994">
        <w:rPr>
          <w:rFonts w:ascii="Times New Roman" w:hAnsi="Times New Roman" w:cs="Times New Roman"/>
          <w:lang w:val="en-GB"/>
        </w:rPr>
        <w:t xml:space="preserve">or represented </w:t>
      </w:r>
      <w:r w:rsidRPr="00263994">
        <w:rPr>
          <w:rFonts w:ascii="Times New Roman" w:hAnsi="Times New Roman" w:cs="Times New Roman"/>
          <w:lang w:val="en-GB"/>
        </w:rPr>
        <w:t xml:space="preserve">by a union rather than a lawyer. </w:t>
      </w:r>
    </w:p>
    <w:p w14:paraId="3C3E845B" w14:textId="77777777" w:rsidR="00785EA7" w:rsidRPr="00263994" w:rsidRDefault="00785EA7" w:rsidP="00EB7E08">
      <w:pPr>
        <w:jc w:val="both"/>
        <w:rPr>
          <w:rFonts w:ascii="Times New Roman" w:hAnsi="Times New Roman" w:cs="Times New Roman"/>
          <w:lang w:val="en-GB"/>
        </w:rPr>
      </w:pPr>
    </w:p>
    <w:p w14:paraId="4184B636" w14:textId="2C652CEC" w:rsidR="00EB7E08" w:rsidRPr="00263994" w:rsidRDefault="00785EA7" w:rsidP="00EB7E08">
      <w:pPr>
        <w:jc w:val="both"/>
        <w:rPr>
          <w:rFonts w:ascii="Times New Roman" w:hAnsi="Times New Roman" w:cs="Times New Roman"/>
          <w:lang w:val="en-GB"/>
        </w:rPr>
      </w:pPr>
      <w:r w:rsidRPr="00263994">
        <w:rPr>
          <w:rFonts w:ascii="Times New Roman" w:hAnsi="Times New Roman" w:cs="Times New Roman"/>
          <w:lang w:val="en-GB"/>
        </w:rPr>
        <w:t xml:space="preserve">In this special session, we problematise these labour courts and consider the following </w:t>
      </w:r>
      <w:r w:rsidR="00D0126B" w:rsidRPr="00263994">
        <w:rPr>
          <w:rFonts w:ascii="Times New Roman" w:hAnsi="Times New Roman" w:cs="Times New Roman"/>
          <w:lang w:val="en-GB"/>
        </w:rPr>
        <w:t xml:space="preserve">key </w:t>
      </w:r>
      <w:r w:rsidRPr="00263994">
        <w:rPr>
          <w:rFonts w:ascii="Times New Roman" w:hAnsi="Times New Roman" w:cs="Times New Roman"/>
          <w:lang w:val="en-GB"/>
        </w:rPr>
        <w:t>questions: t</w:t>
      </w:r>
      <w:r w:rsidR="00EB7E08" w:rsidRPr="00263994">
        <w:rPr>
          <w:rFonts w:ascii="Times New Roman" w:hAnsi="Times New Roman" w:cs="Times New Roman"/>
          <w:lang w:val="en-GB"/>
        </w:rPr>
        <w:t>o what extent do labour courts</w:t>
      </w:r>
      <w:r w:rsidRPr="00263994">
        <w:rPr>
          <w:rFonts w:ascii="Times New Roman" w:hAnsi="Times New Roman" w:cs="Times New Roman"/>
          <w:lang w:val="en-GB"/>
        </w:rPr>
        <w:t>,</w:t>
      </w:r>
      <w:r w:rsidR="00EB7E08" w:rsidRPr="00263994">
        <w:rPr>
          <w:rFonts w:ascii="Times New Roman" w:hAnsi="Times New Roman" w:cs="Times New Roman"/>
          <w:lang w:val="en-GB"/>
        </w:rPr>
        <w:t xml:space="preserve"> in practice</w:t>
      </w:r>
      <w:r w:rsidRPr="00263994">
        <w:rPr>
          <w:rFonts w:ascii="Times New Roman" w:hAnsi="Times New Roman" w:cs="Times New Roman"/>
          <w:lang w:val="en-GB"/>
        </w:rPr>
        <w:t>,</w:t>
      </w:r>
      <w:r w:rsidR="00EB7E08" w:rsidRPr="00263994">
        <w:rPr>
          <w:rFonts w:ascii="Times New Roman" w:hAnsi="Times New Roman" w:cs="Times New Roman"/>
          <w:lang w:val="en-GB"/>
        </w:rPr>
        <w:t xml:space="preserve"> effectively guarantee equal access to justice</w:t>
      </w:r>
      <w:r w:rsidRPr="00263994">
        <w:rPr>
          <w:rFonts w:ascii="Times New Roman" w:hAnsi="Times New Roman" w:cs="Times New Roman"/>
          <w:lang w:val="en-GB"/>
        </w:rPr>
        <w:t xml:space="preserve"> for all parties</w:t>
      </w:r>
      <w:r w:rsidR="00EB7E08" w:rsidRPr="00263994">
        <w:rPr>
          <w:rFonts w:ascii="Times New Roman" w:hAnsi="Times New Roman" w:cs="Times New Roman"/>
          <w:lang w:val="en-GB"/>
        </w:rPr>
        <w:t xml:space="preserve">? How accessible are these courts to various categories of workers? </w:t>
      </w:r>
      <w:r w:rsidRPr="00263994">
        <w:rPr>
          <w:rFonts w:ascii="Times New Roman" w:hAnsi="Times New Roman" w:cs="Times New Roman"/>
          <w:lang w:val="en-GB"/>
        </w:rPr>
        <w:t>T</w:t>
      </w:r>
      <w:r w:rsidR="00EB7E08" w:rsidRPr="00263994">
        <w:rPr>
          <w:rFonts w:ascii="Times New Roman" w:hAnsi="Times New Roman" w:cs="Times New Roman"/>
          <w:lang w:val="en-GB"/>
        </w:rPr>
        <w:t xml:space="preserve">o what extent are inequalities between workers and employers but also among different categories of workers neutralized or, on the contrary, reflected or reinforced in legal proceedings before labour courts? </w:t>
      </w:r>
      <w:r w:rsidRPr="00263994">
        <w:rPr>
          <w:rFonts w:ascii="Times New Roman" w:hAnsi="Times New Roman" w:cs="Times New Roman"/>
          <w:lang w:val="en-GB"/>
        </w:rPr>
        <w:t>A</w:t>
      </w:r>
      <w:r w:rsidR="00263994">
        <w:rPr>
          <w:rFonts w:ascii="Times New Roman" w:hAnsi="Times New Roman" w:cs="Times New Roman"/>
          <w:lang w:val="en-GB"/>
        </w:rPr>
        <w:t>nd a</w:t>
      </w:r>
      <w:r w:rsidRPr="00263994">
        <w:rPr>
          <w:rFonts w:ascii="Times New Roman" w:hAnsi="Times New Roman" w:cs="Times New Roman"/>
          <w:lang w:val="en-GB"/>
        </w:rPr>
        <w:t xml:space="preserve">re the labour courts an effective dispute resolution mechanism? </w:t>
      </w:r>
    </w:p>
    <w:p w14:paraId="28275C28" w14:textId="77777777" w:rsidR="00785EA7" w:rsidRPr="00263994" w:rsidRDefault="00785EA7" w:rsidP="00EB7E08">
      <w:pPr>
        <w:jc w:val="both"/>
        <w:rPr>
          <w:rFonts w:ascii="Times New Roman" w:hAnsi="Times New Roman" w:cs="Times New Roman"/>
          <w:lang w:val="en-GB"/>
        </w:rPr>
      </w:pPr>
    </w:p>
    <w:p w14:paraId="18531E7A" w14:textId="7786C3C3" w:rsidR="00785EA7" w:rsidRPr="00263994" w:rsidRDefault="00785EA7" w:rsidP="00EB7E08">
      <w:pPr>
        <w:jc w:val="both"/>
        <w:rPr>
          <w:rFonts w:ascii="Times New Roman" w:hAnsi="Times New Roman" w:cs="Times New Roman"/>
          <w:lang w:val="en-GB"/>
        </w:rPr>
      </w:pPr>
      <w:r w:rsidRPr="00263994">
        <w:rPr>
          <w:rFonts w:ascii="Times New Roman" w:hAnsi="Times New Roman" w:cs="Times New Roman"/>
          <w:lang w:val="en-GB"/>
        </w:rPr>
        <w:t xml:space="preserve">Drawing together the answers to these questions, we </w:t>
      </w:r>
      <w:proofErr w:type="gramStart"/>
      <w:r w:rsidRPr="00263994">
        <w:rPr>
          <w:rFonts w:ascii="Times New Roman" w:hAnsi="Times New Roman" w:cs="Times New Roman"/>
          <w:lang w:val="en-GB"/>
        </w:rPr>
        <w:t>are able to</w:t>
      </w:r>
      <w:proofErr w:type="gramEnd"/>
      <w:r w:rsidRPr="00263994">
        <w:rPr>
          <w:rFonts w:ascii="Times New Roman" w:hAnsi="Times New Roman" w:cs="Times New Roman"/>
          <w:lang w:val="en-GB"/>
        </w:rPr>
        <w:t xml:space="preserve"> critically evaluate the cornerstone of labour </w:t>
      </w:r>
      <w:r w:rsidR="00263994">
        <w:rPr>
          <w:rFonts w:ascii="Times New Roman" w:hAnsi="Times New Roman" w:cs="Times New Roman"/>
          <w:lang w:val="en-GB"/>
        </w:rPr>
        <w:t xml:space="preserve">justice </w:t>
      </w:r>
      <w:r w:rsidRPr="00263994">
        <w:rPr>
          <w:rFonts w:ascii="Times New Roman" w:hAnsi="Times New Roman" w:cs="Times New Roman"/>
          <w:lang w:val="en-GB"/>
        </w:rPr>
        <w:t xml:space="preserve">to assess its ability to treat workers fairly and equitably. </w:t>
      </w:r>
    </w:p>
    <w:p w14:paraId="6F003DE3" w14:textId="77777777" w:rsidR="00EB7E08" w:rsidRPr="00263994" w:rsidRDefault="00EB7E08">
      <w:pPr>
        <w:rPr>
          <w:rFonts w:ascii="Times New Roman" w:hAnsi="Times New Roman" w:cs="Times New Roman"/>
          <w:lang w:val="en-GB"/>
        </w:rPr>
      </w:pPr>
    </w:p>
    <w:p w14:paraId="01C2C04D" w14:textId="17AA27D5" w:rsidR="00BE01E4" w:rsidRPr="00263994" w:rsidRDefault="00D0126B">
      <w:pPr>
        <w:rPr>
          <w:rFonts w:ascii="Times New Roman" w:hAnsi="Times New Roman" w:cs="Times New Roman"/>
          <w:lang w:val="en-GB"/>
        </w:rPr>
      </w:pPr>
      <w:r w:rsidRPr="00263994">
        <w:rPr>
          <w:rFonts w:ascii="Times New Roman" w:hAnsi="Times New Roman" w:cs="Times New Roman"/>
          <w:b/>
          <w:bCs/>
          <w:lang w:val="en-GB"/>
        </w:rPr>
        <w:t>Participants</w:t>
      </w:r>
      <w:r w:rsidR="00BE01E4" w:rsidRPr="00263994">
        <w:rPr>
          <w:rFonts w:ascii="Times New Roman" w:hAnsi="Times New Roman" w:cs="Times New Roman"/>
          <w:lang w:val="en-GB"/>
        </w:rPr>
        <w:t xml:space="preserve">: </w:t>
      </w:r>
    </w:p>
    <w:p w14:paraId="22015468" w14:textId="77777777" w:rsidR="00E85618" w:rsidRPr="00263994" w:rsidRDefault="00E85618">
      <w:pPr>
        <w:rPr>
          <w:rFonts w:ascii="Times New Roman" w:hAnsi="Times New Roman" w:cs="Times New Roman"/>
          <w:lang w:val="en-GB"/>
        </w:rPr>
      </w:pPr>
    </w:p>
    <w:p w14:paraId="1EBAC982" w14:textId="76FE3301" w:rsidR="00D0126B" w:rsidRPr="00263994" w:rsidRDefault="00D0126B">
      <w:pPr>
        <w:rPr>
          <w:rFonts w:ascii="Times New Roman" w:hAnsi="Times New Roman" w:cs="Times New Roman"/>
          <w:lang w:val="en-GB"/>
        </w:rPr>
      </w:pPr>
      <w:r w:rsidRPr="00263994">
        <w:rPr>
          <w:rFonts w:ascii="Times New Roman" w:hAnsi="Times New Roman" w:cs="Times New Roman"/>
          <w:lang w:val="en-GB"/>
        </w:rPr>
        <w:t>Julie Ringelheim, Senior Researcher wit</w:t>
      </w:r>
      <w:r w:rsidR="00B25D23" w:rsidRPr="00263994">
        <w:rPr>
          <w:rFonts w:ascii="Times New Roman" w:hAnsi="Times New Roman" w:cs="Times New Roman"/>
          <w:lang w:val="en-GB"/>
        </w:rPr>
        <w:t>h</w:t>
      </w:r>
      <w:r w:rsidRPr="00263994">
        <w:rPr>
          <w:rFonts w:ascii="Times New Roman" w:hAnsi="Times New Roman" w:cs="Times New Roman"/>
          <w:lang w:val="en-GB"/>
        </w:rPr>
        <w:t xml:space="preserve"> the FNRS and Professor at </w:t>
      </w:r>
      <w:proofErr w:type="spellStart"/>
      <w:r w:rsidRPr="00263994">
        <w:rPr>
          <w:rFonts w:ascii="Times New Roman" w:hAnsi="Times New Roman" w:cs="Times New Roman"/>
          <w:lang w:val="en-GB"/>
        </w:rPr>
        <w:t>UCLouvain</w:t>
      </w:r>
      <w:proofErr w:type="spellEnd"/>
      <w:r w:rsidRPr="00263994">
        <w:rPr>
          <w:rFonts w:ascii="Times New Roman" w:hAnsi="Times New Roman" w:cs="Times New Roman"/>
          <w:lang w:val="en-GB"/>
        </w:rPr>
        <w:t>, Belgium</w:t>
      </w:r>
    </w:p>
    <w:p w14:paraId="0BBC122C" w14:textId="47CD8BCC" w:rsidR="00D0126B" w:rsidRPr="00263994" w:rsidRDefault="00D0126B">
      <w:pPr>
        <w:rPr>
          <w:rFonts w:ascii="Times New Roman" w:hAnsi="Times New Roman" w:cs="Times New Roman"/>
          <w:lang w:val="en-GB"/>
        </w:rPr>
      </w:pPr>
      <w:r w:rsidRPr="00263994">
        <w:rPr>
          <w:rFonts w:ascii="Times New Roman" w:hAnsi="Times New Roman" w:cs="Times New Roman"/>
          <w:lang w:val="en-GB"/>
        </w:rPr>
        <w:t xml:space="preserve">Jogchum </w:t>
      </w:r>
      <w:proofErr w:type="spellStart"/>
      <w:r w:rsidRPr="00263994">
        <w:rPr>
          <w:rFonts w:ascii="Times New Roman" w:hAnsi="Times New Roman" w:cs="Times New Roman"/>
          <w:lang w:val="en-GB"/>
        </w:rPr>
        <w:t>Vrielink</w:t>
      </w:r>
      <w:proofErr w:type="spellEnd"/>
      <w:r w:rsidRPr="00263994">
        <w:rPr>
          <w:rFonts w:ascii="Times New Roman" w:hAnsi="Times New Roman" w:cs="Times New Roman"/>
          <w:lang w:val="en-GB"/>
        </w:rPr>
        <w:t xml:space="preserve">, Professor at </w:t>
      </w:r>
      <w:proofErr w:type="spellStart"/>
      <w:r w:rsidRPr="00263994">
        <w:rPr>
          <w:rFonts w:ascii="Times New Roman" w:hAnsi="Times New Roman" w:cs="Times New Roman"/>
          <w:lang w:val="en-GB"/>
        </w:rPr>
        <w:t>UCLouvain</w:t>
      </w:r>
      <w:proofErr w:type="spellEnd"/>
      <w:r w:rsidRPr="00263994">
        <w:rPr>
          <w:rFonts w:ascii="Times New Roman" w:hAnsi="Times New Roman" w:cs="Times New Roman"/>
          <w:lang w:val="en-GB"/>
        </w:rPr>
        <w:t xml:space="preserve"> Saint-Louis Brussels and at </w:t>
      </w:r>
      <w:proofErr w:type="spellStart"/>
      <w:r w:rsidRPr="00263994">
        <w:rPr>
          <w:rFonts w:ascii="Times New Roman" w:hAnsi="Times New Roman" w:cs="Times New Roman"/>
          <w:lang w:val="en-GB"/>
        </w:rPr>
        <w:t>KULeuven</w:t>
      </w:r>
      <w:proofErr w:type="spellEnd"/>
      <w:r w:rsidRPr="00263994">
        <w:rPr>
          <w:rFonts w:ascii="Times New Roman" w:hAnsi="Times New Roman" w:cs="Times New Roman"/>
          <w:lang w:val="en-GB"/>
        </w:rPr>
        <w:t>, Belgium</w:t>
      </w:r>
    </w:p>
    <w:p w14:paraId="4C80C1C6" w14:textId="0474588A" w:rsidR="00D0126B" w:rsidRPr="00263994" w:rsidRDefault="00D0126B">
      <w:pPr>
        <w:rPr>
          <w:rFonts w:ascii="Times New Roman" w:hAnsi="Times New Roman" w:cs="Times New Roman"/>
          <w:lang w:val="en-GB"/>
        </w:rPr>
      </w:pPr>
      <w:r w:rsidRPr="00263994">
        <w:rPr>
          <w:rFonts w:ascii="Times New Roman" w:hAnsi="Times New Roman" w:cs="Times New Roman"/>
          <w:lang w:val="en-GB"/>
        </w:rPr>
        <w:t xml:space="preserve">Olivier </w:t>
      </w:r>
      <w:proofErr w:type="spellStart"/>
      <w:r w:rsidRPr="00263994">
        <w:rPr>
          <w:rFonts w:ascii="Times New Roman" w:hAnsi="Times New Roman" w:cs="Times New Roman"/>
          <w:lang w:val="en-GB"/>
        </w:rPr>
        <w:t>Struelens</w:t>
      </w:r>
      <w:proofErr w:type="spellEnd"/>
      <w:r w:rsidRPr="00263994">
        <w:rPr>
          <w:rFonts w:ascii="Times New Roman" w:hAnsi="Times New Roman" w:cs="Times New Roman"/>
          <w:lang w:val="en-GB"/>
        </w:rPr>
        <w:t xml:space="preserve">, Post-doctoral Researcher, </w:t>
      </w:r>
      <w:proofErr w:type="spellStart"/>
      <w:r w:rsidRPr="00263994">
        <w:rPr>
          <w:rFonts w:ascii="Times New Roman" w:hAnsi="Times New Roman" w:cs="Times New Roman"/>
          <w:lang w:val="en-GB"/>
        </w:rPr>
        <w:t>UCLouvain</w:t>
      </w:r>
      <w:proofErr w:type="spellEnd"/>
      <w:r w:rsidRPr="00263994">
        <w:rPr>
          <w:rFonts w:ascii="Times New Roman" w:hAnsi="Times New Roman" w:cs="Times New Roman"/>
          <w:lang w:val="en-GB"/>
        </w:rPr>
        <w:t>, Belgium</w:t>
      </w:r>
    </w:p>
    <w:p w14:paraId="76CAAC1E" w14:textId="77777777" w:rsidR="00D0126B" w:rsidRPr="00263994" w:rsidRDefault="00D0126B">
      <w:pPr>
        <w:rPr>
          <w:rFonts w:ascii="Times New Roman" w:hAnsi="Times New Roman" w:cs="Times New Roman"/>
          <w:lang w:val="en-GB"/>
        </w:rPr>
      </w:pPr>
    </w:p>
    <w:p w14:paraId="25465B34" w14:textId="15080003" w:rsidR="00D0126B" w:rsidRPr="00263994" w:rsidRDefault="00D0126B">
      <w:pPr>
        <w:rPr>
          <w:rFonts w:ascii="Times New Roman" w:hAnsi="Times New Roman" w:cs="Times New Roman"/>
          <w:lang w:val="en-GB"/>
        </w:rPr>
      </w:pPr>
      <w:r w:rsidRPr="00263994">
        <w:rPr>
          <w:rFonts w:ascii="Times New Roman" w:hAnsi="Times New Roman" w:cs="Times New Roman"/>
          <w:lang w:val="en-GB"/>
        </w:rPr>
        <w:t xml:space="preserve">Laura William, Associate Professor, </w:t>
      </w:r>
      <w:proofErr w:type="spellStart"/>
      <w:r w:rsidRPr="00263994">
        <w:rPr>
          <w:rFonts w:ascii="Times New Roman" w:hAnsi="Times New Roman" w:cs="Times New Roman"/>
          <w:lang w:val="en-GB"/>
        </w:rPr>
        <w:t>Universisty</w:t>
      </w:r>
      <w:proofErr w:type="spellEnd"/>
      <w:r w:rsidRPr="00263994">
        <w:rPr>
          <w:rFonts w:ascii="Times New Roman" w:hAnsi="Times New Roman" w:cs="Times New Roman"/>
          <w:lang w:val="en-GB"/>
        </w:rPr>
        <w:t xml:space="preserve"> of Greenwich, London</w:t>
      </w:r>
    </w:p>
    <w:p w14:paraId="4D2EA1D9" w14:textId="0D06A3EA" w:rsidR="00D0126B" w:rsidRPr="00263994" w:rsidRDefault="00D0126B">
      <w:pPr>
        <w:rPr>
          <w:rFonts w:ascii="Times New Roman" w:hAnsi="Times New Roman" w:cs="Times New Roman"/>
          <w:lang w:val="en-GB"/>
        </w:rPr>
      </w:pPr>
      <w:r w:rsidRPr="00263994">
        <w:rPr>
          <w:rFonts w:ascii="Times New Roman" w:hAnsi="Times New Roman" w:cs="Times New Roman"/>
          <w:lang w:val="en-GB"/>
        </w:rPr>
        <w:t>Jenny K. Rodrigues, Senior Lecturer, University of Manchester</w:t>
      </w:r>
    </w:p>
    <w:p w14:paraId="5049B3C7" w14:textId="77777777" w:rsidR="00D0126B" w:rsidRPr="00263994" w:rsidRDefault="00D0126B">
      <w:pPr>
        <w:rPr>
          <w:rFonts w:ascii="Times New Roman" w:hAnsi="Times New Roman" w:cs="Times New Roman"/>
          <w:lang w:val="en-GB"/>
        </w:rPr>
      </w:pPr>
    </w:p>
    <w:p w14:paraId="5149B810" w14:textId="3C5D675D" w:rsidR="00D0126B" w:rsidRPr="00263994" w:rsidRDefault="00D0126B">
      <w:pPr>
        <w:rPr>
          <w:rFonts w:ascii="Times New Roman" w:hAnsi="Times New Roman" w:cs="Times New Roman"/>
          <w:lang w:val="en-GB"/>
        </w:rPr>
      </w:pPr>
      <w:r w:rsidRPr="00263994">
        <w:rPr>
          <w:rFonts w:ascii="Times New Roman" w:hAnsi="Times New Roman" w:cs="Times New Roman"/>
          <w:lang w:val="en-GB"/>
        </w:rPr>
        <w:t xml:space="preserve">Aude Lejeune, </w:t>
      </w:r>
      <w:r w:rsidR="00B25D23" w:rsidRPr="00263994">
        <w:rPr>
          <w:rFonts w:ascii="Times New Roman" w:hAnsi="Times New Roman" w:cs="Times New Roman"/>
          <w:lang w:val="en-GB"/>
        </w:rPr>
        <w:t>Senior Researcher with the CNRS and Professor at Lille University, France</w:t>
      </w:r>
    </w:p>
    <w:p w14:paraId="6DFB7DD7" w14:textId="6C3E18B2" w:rsidR="00D0126B" w:rsidRPr="00263994" w:rsidRDefault="00D0126B">
      <w:pPr>
        <w:rPr>
          <w:rFonts w:ascii="Times New Roman" w:hAnsi="Times New Roman" w:cs="Times New Roman"/>
          <w:lang w:val="en-GB"/>
        </w:rPr>
      </w:pPr>
      <w:r w:rsidRPr="00263994">
        <w:rPr>
          <w:rFonts w:ascii="Times New Roman" w:hAnsi="Times New Roman" w:cs="Times New Roman"/>
          <w:lang w:val="en-GB"/>
        </w:rPr>
        <w:t xml:space="preserve"> </w:t>
      </w:r>
    </w:p>
    <w:p w14:paraId="5F313D5B" w14:textId="05B12554" w:rsidR="00225871" w:rsidRPr="00263994" w:rsidRDefault="00225871" w:rsidP="00225871">
      <w:pPr>
        <w:rPr>
          <w:rFonts w:ascii="Times New Roman" w:hAnsi="Times New Roman" w:cs="Times New Roman"/>
          <w:lang w:val="en-GB"/>
        </w:rPr>
      </w:pPr>
      <w:r w:rsidRPr="00263994">
        <w:rPr>
          <w:rFonts w:ascii="Times New Roman" w:hAnsi="Times New Roman" w:cs="Times New Roman"/>
          <w:lang w:val="en-GB"/>
        </w:rPr>
        <w:t xml:space="preserve">Alizée </w:t>
      </w:r>
      <w:proofErr w:type="spellStart"/>
      <w:r w:rsidRPr="00263994">
        <w:rPr>
          <w:rFonts w:ascii="Times New Roman" w:hAnsi="Times New Roman" w:cs="Times New Roman"/>
          <w:lang w:val="en-GB"/>
        </w:rPr>
        <w:t>Mosseray</w:t>
      </w:r>
      <w:proofErr w:type="spellEnd"/>
      <w:r w:rsidRPr="00263994">
        <w:rPr>
          <w:rFonts w:ascii="Times New Roman" w:hAnsi="Times New Roman" w:cs="Times New Roman"/>
          <w:lang w:val="en-GB"/>
        </w:rPr>
        <w:t xml:space="preserve">, PhD candidate, Université libre de </w:t>
      </w:r>
      <w:proofErr w:type="spellStart"/>
      <w:r w:rsidRPr="00263994">
        <w:rPr>
          <w:rFonts w:ascii="Times New Roman" w:hAnsi="Times New Roman" w:cs="Times New Roman"/>
          <w:lang w:val="en-GB"/>
        </w:rPr>
        <w:t>Bruxelles</w:t>
      </w:r>
      <w:proofErr w:type="spellEnd"/>
      <w:r w:rsidRPr="00263994">
        <w:rPr>
          <w:rFonts w:ascii="Times New Roman" w:hAnsi="Times New Roman" w:cs="Times New Roman"/>
          <w:lang w:val="en-GB"/>
        </w:rPr>
        <w:t xml:space="preserve"> (ULB)</w:t>
      </w:r>
      <w:r w:rsidR="00D0126B" w:rsidRPr="00263994">
        <w:rPr>
          <w:rFonts w:ascii="Times New Roman" w:hAnsi="Times New Roman" w:cs="Times New Roman"/>
          <w:lang w:val="en-GB"/>
        </w:rPr>
        <w:t>, Belgium</w:t>
      </w:r>
    </w:p>
    <w:p w14:paraId="2213A46B" w14:textId="77777777" w:rsidR="00B25D23" w:rsidRPr="00263994" w:rsidRDefault="00B25D23" w:rsidP="00225871">
      <w:pPr>
        <w:rPr>
          <w:rFonts w:ascii="Times New Roman" w:hAnsi="Times New Roman" w:cs="Times New Roman"/>
          <w:lang w:val="en-GB"/>
        </w:rPr>
      </w:pPr>
    </w:p>
    <w:p w14:paraId="5905D491" w14:textId="1E31954C" w:rsidR="00B25D23" w:rsidRPr="00263994" w:rsidRDefault="00B25D23" w:rsidP="00263994">
      <w:pPr>
        <w:jc w:val="center"/>
        <w:rPr>
          <w:rFonts w:ascii="Times New Roman" w:hAnsi="Times New Roman" w:cs="Times New Roman"/>
          <w:b/>
          <w:bCs/>
          <w:u w:val="single"/>
          <w:lang w:val="en-GB"/>
        </w:rPr>
      </w:pPr>
      <w:r w:rsidRPr="00263994">
        <w:rPr>
          <w:rFonts w:ascii="Times New Roman" w:hAnsi="Times New Roman" w:cs="Times New Roman"/>
          <w:b/>
          <w:bCs/>
          <w:u w:val="single"/>
          <w:lang w:val="en-GB"/>
        </w:rPr>
        <w:t>Paper abstracts</w:t>
      </w:r>
    </w:p>
    <w:p w14:paraId="2D4711F1" w14:textId="77777777" w:rsidR="00C07C2A" w:rsidRPr="00263994" w:rsidRDefault="00C07C2A" w:rsidP="00D31993">
      <w:pPr>
        <w:rPr>
          <w:rFonts w:ascii="Times New Roman" w:hAnsi="Times New Roman" w:cs="Times New Roman"/>
          <w:b/>
          <w:bCs/>
          <w:lang w:val="en-GB"/>
        </w:rPr>
      </w:pPr>
    </w:p>
    <w:p w14:paraId="6D2FA03A" w14:textId="5F21F9C7" w:rsidR="007F1894" w:rsidRPr="00263994" w:rsidRDefault="007F1894" w:rsidP="007F1894">
      <w:pPr>
        <w:rPr>
          <w:rFonts w:ascii="Times New Roman" w:hAnsi="Times New Roman" w:cs="Times New Roman"/>
          <w:b/>
          <w:bCs/>
          <w:lang w:val="en-GB"/>
        </w:rPr>
      </w:pPr>
      <w:r w:rsidRPr="00263994">
        <w:rPr>
          <w:rFonts w:ascii="Times New Roman" w:hAnsi="Times New Roman" w:cs="Times New Roman"/>
          <w:b/>
          <w:bCs/>
        </w:rPr>
        <w:t xml:space="preserve">Alizée </w:t>
      </w:r>
      <w:proofErr w:type="spellStart"/>
      <w:r w:rsidRPr="00263994">
        <w:rPr>
          <w:rFonts w:ascii="Times New Roman" w:hAnsi="Times New Roman" w:cs="Times New Roman"/>
          <w:b/>
          <w:bCs/>
        </w:rPr>
        <w:t>Mosseray</w:t>
      </w:r>
      <w:proofErr w:type="spellEnd"/>
      <w:r w:rsidRPr="00263994">
        <w:rPr>
          <w:rFonts w:ascii="Times New Roman" w:hAnsi="Times New Roman" w:cs="Times New Roman"/>
          <w:b/>
          <w:bCs/>
        </w:rPr>
        <w:t xml:space="preserve">, </w:t>
      </w:r>
      <w:proofErr w:type="spellStart"/>
      <w:r w:rsidRPr="00263994">
        <w:rPr>
          <w:rFonts w:ascii="Times New Roman" w:hAnsi="Times New Roman" w:cs="Times New Roman"/>
          <w:b/>
          <w:bCs/>
          <w:i/>
          <w:iCs/>
        </w:rPr>
        <w:t>Inequalities</w:t>
      </w:r>
      <w:proofErr w:type="spellEnd"/>
      <w:r w:rsidRPr="00263994">
        <w:rPr>
          <w:rFonts w:ascii="Times New Roman" w:hAnsi="Times New Roman" w:cs="Times New Roman"/>
          <w:b/>
          <w:bCs/>
          <w:i/>
          <w:iCs/>
        </w:rPr>
        <w:t xml:space="preserve"> in Labour Justice: A </w:t>
      </w:r>
      <w:r w:rsidR="002F500E">
        <w:rPr>
          <w:rFonts w:ascii="Times New Roman" w:hAnsi="Times New Roman" w:cs="Times New Roman"/>
          <w:b/>
          <w:bCs/>
          <w:i/>
          <w:iCs/>
        </w:rPr>
        <w:t>S</w:t>
      </w:r>
      <w:r w:rsidRPr="00263994">
        <w:rPr>
          <w:rFonts w:ascii="Times New Roman" w:hAnsi="Times New Roman" w:cs="Times New Roman"/>
          <w:b/>
          <w:bCs/>
          <w:i/>
          <w:iCs/>
        </w:rPr>
        <w:t>tate-of-the-art</w:t>
      </w:r>
    </w:p>
    <w:p w14:paraId="5722D4A5" w14:textId="77777777" w:rsidR="007F1894" w:rsidRPr="00263994" w:rsidRDefault="007F1894" w:rsidP="007F1894">
      <w:pPr>
        <w:jc w:val="both"/>
        <w:rPr>
          <w:rFonts w:ascii="Times New Roman" w:hAnsi="Times New Roman" w:cs="Times New Roman"/>
          <w:lang w:val="en-GB"/>
        </w:rPr>
      </w:pPr>
    </w:p>
    <w:p w14:paraId="07B7D76E" w14:textId="77777777" w:rsidR="00263994" w:rsidRDefault="007F1894" w:rsidP="007F1894">
      <w:pPr>
        <w:jc w:val="both"/>
        <w:rPr>
          <w:rFonts w:ascii="Times New Roman" w:hAnsi="Times New Roman" w:cs="Times New Roman"/>
          <w:lang w:val="en-GB"/>
        </w:rPr>
      </w:pPr>
      <w:r w:rsidRPr="00263994">
        <w:rPr>
          <w:rFonts w:ascii="Times New Roman" w:hAnsi="Times New Roman" w:cs="Times New Roman"/>
          <w:lang w:val="en-GB"/>
        </w:rPr>
        <w:t xml:space="preserve">Inequalities in the justice system have been extensively studied since the 1960s. A large part of this research has focused on criminal justice and on the US context. Yet inquiries into inequalities in civil justice proceedings and on European countries have also been </w:t>
      </w:r>
      <w:r w:rsidR="00263994">
        <w:rPr>
          <w:rFonts w:ascii="Times New Roman" w:hAnsi="Times New Roman" w:cs="Times New Roman"/>
          <w:lang w:val="en-GB"/>
        </w:rPr>
        <w:t>developed</w:t>
      </w:r>
      <w:r w:rsidRPr="00263994">
        <w:rPr>
          <w:rFonts w:ascii="Times New Roman" w:hAnsi="Times New Roman" w:cs="Times New Roman"/>
          <w:lang w:val="en-GB"/>
        </w:rPr>
        <w:t xml:space="preserve">, especially since the years 2000s. Various studies have shown how factors like gender, class, or race, impact on the resources available to litigants to assert their rights. Such resources include access to a lawyer, familiarity with the legal system, and knowledge of the law. </w:t>
      </w:r>
    </w:p>
    <w:p w14:paraId="7C799435" w14:textId="77777777" w:rsidR="00263994" w:rsidRDefault="00263994" w:rsidP="007F1894">
      <w:pPr>
        <w:jc w:val="both"/>
        <w:rPr>
          <w:rFonts w:ascii="Times New Roman" w:hAnsi="Times New Roman" w:cs="Times New Roman"/>
          <w:lang w:val="en-GB"/>
        </w:rPr>
      </w:pPr>
    </w:p>
    <w:p w14:paraId="4892C6FC" w14:textId="67D55FFD" w:rsidR="007F1894" w:rsidRPr="00263994" w:rsidRDefault="007F1894" w:rsidP="00263994">
      <w:pPr>
        <w:jc w:val="both"/>
        <w:rPr>
          <w:rFonts w:ascii="Times New Roman" w:hAnsi="Times New Roman" w:cs="Times New Roman"/>
          <w:lang w:val="en-GB"/>
        </w:rPr>
      </w:pPr>
      <w:r w:rsidRPr="00263994">
        <w:rPr>
          <w:rFonts w:ascii="Times New Roman" w:hAnsi="Times New Roman" w:cs="Times New Roman"/>
          <w:lang w:val="en-GB"/>
        </w:rPr>
        <w:t xml:space="preserve">Inequalities in labour courts proceedings, however, have received little attention. Research on the subject remains </w:t>
      </w:r>
      <w:r w:rsidR="002F500E">
        <w:rPr>
          <w:rFonts w:ascii="Times New Roman" w:hAnsi="Times New Roman" w:cs="Times New Roman"/>
          <w:lang w:val="en-GB"/>
        </w:rPr>
        <w:t>scattered</w:t>
      </w:r>
      <w:r w:rsidRPr="00263994">
        <w:rPr>
          <w:rFonts w:ascii="Times New Roman" w:hAnsi="Times New Roman" w:cs="Times New Roman"/>
          <w:lang w:val="en-GB"/>
        </w:rPr>
        <w:t>.</w:t>
      </w:r>
      <w:r w:rsidR="00263994">
        <w:rPr>
          <w:rFonts w:ascii="Times New Roman" w:hAnsi="Times New Roman" w:cs="Times New Roman"/>
          <w:lang w:val="en-GB"/>
        </w:rPr>
        <w:t xml:space="preserve"> </w:t>
      </w:r>
      <w:r w:rsidRPr="00263994">
        <w:rPr>
          <w:rFonts w:ascii="Times New Roman" w:hAnsi="Times New Roman" w:cs="Times New Roman"/>
          <w:lang w:val="en-GB"/>
        </w:rPr>
        <w:t>The proposed presentation will argue that although findings about inequalities in proceedings relating to other areas of law (in particular, criminal law, family law, and tort law) are relevant to explore inequalities in labour justice, this latter issue raises some specific questions that calls for dedicated research. Two specificities of the labour justice context</w:t>
      </w:r>
      <w:proofErr w:type="gramStart"/>
      <w:r w:rsidRPr="00263994">
        <w:rPr>
          <w:rFonts w:ascii="Times New Roman" w:hAnsi="Times New Roman" w:cs="Times New Roman"/>
          <w:lang w:val="en-GB"/>
        </w:rPr>
        <w:t>, in particular, will</w:t>
      </w:r>
      <w:proofErr w:type="gramEnd"/>
      <w:r w:rsidRPr="00263994">
        <w:rPr>
          <w:rFonts w:ascii="Times New Roman" w:hAnsi="Times New Roman" w:cs="Times New Roman"/>
          <w:lang w:val="en-GB"/>
        </w:rPr>
        <w:t xml:space="preserve"> be discussed. First, studying inequalities in labour justice requires considering whether disparities between workers observed on the labour market (</w:t>
      </w:r>
      <w:proofErr w:type="spellStart"/>
      <w:r w:rsidRPr="00263994">
        <w:rPr>
          <w:rFonts w:ascii="Times New Roman" w:hAnsi="Times New Roman" w:cs="Times New Roman"/>
          <w:lang w:val="en-GB"/>
        </w:rPr>
        <w:t>i.a.</w:t>
      </w:r>
      <w:proofErr w:type="spellEnd"/>
      <w:r w:rsidRPr="00263994">
        <w:rPr>
          <w:rFonts w:ascii="Times New Roman" w:hAnsi="Times New Roman" w:cs="Times New Roman"/>
          <w:lang w:val="en-GB"/>
        </w:rPr>
        <w:t xml:space="preserve"> depending on employment status or whether they belong to a vulnerable category of worker) are reduced, reproduced or amplified by the justice system. Second, most industrial countries have created specialized labour courts, with </w:t>
      </w:r>
      <w:proofErr w:type="gramStart"/>
      <w:r w:rsidRPr="00263994">
        <w:rPr>
          <w:rFonts w:ascii="Times New Roman" w:hAnsi="Times New Roman" w:cs="Times New Roman"/>
          <w:lang w:val="en-GB"/>
        </w:rPr>
        <w:t>a number of</w:t>
      </w:r>
      <w:proofErr w:type="gramEnd"/>
      <w:r w:rsidRPr="00263994">
        <w:rPr>
          <w:rFonts w:ascii="Times New Roman" w:hAnsi="Times New Roman" w:cs="Times New Roman"/>
          <w:lang w:val="en-GB"/>
        </w:rPr>
        <w:t xml:space="preserve"> features designed to facilitate access to justice and promote equality of arms, such as the inclusion of lay judges appointed by workers’ and employers’ organization and the possibility for workers to be represented by a union. This raises the question whether in practice these features allow to counter-balance inequalities both between workers and employers and between workers.</w:t>
      </w:r>
    </w:p>
    <w:p w14:paraId="11AB2178" w14:textId="77777777" w:rsidR="007F1894" w:rsidRPr="00263994" w:rsidRDefault="007F1894" w:rsidP="00D31993">
      <w:pPr>
        <w:rPr>
          <w:rFonts w:ascii="Times New Roman" w:hAnsi="Times New Roman" w:cs="Times New Roman"/>
          <w:b/>
          <w:bCs/>
          <w:lang w:val="en-GB"/>
        </w:rPr>
      </w:pPr>
    </w:p>
    <w:p w14:paraId="590ED875" w14:textId="5F458C5D" w:rsidR="00D31993" w:rsidRPr="00263994" w:rsidRDefault="00C07C2A" w:rsidP="00D31993">
      <w:pPr>
        <w:jc w:val="both"/>
        <w:rPr>
          <w:rFonts w:ascii="Times New Roman" w:hAnsi="Times New Roman" w:cs="Times New Roman"/>
          <w:b/>
          <w:bCs/>
          <w:lang w:val="en-GB"/>
        </w:rPr>
      </w:pPr>
      <w:r w:rsidRPr="00C07C2A">
        <w:rPr>
          <w:rFonts w:ascii="Times New Roman" w:hAnsi="Times New Roman" w:cs="Times New Roman"/>
          <w:b/>
          <w:bCs/>
          <w:lang w:val="en-GB"/>
        </w:rPr>
        <w:t>Laura William and Jenny K Rodriguez</w:t>
      </w:r>
      <w:r w:rsidR="00D31993" w:rsidRPr="00263994">
        <w:rPr>
          <w:rFonts w:ascii="Times New Roman" w:hAnsi="Times New Roman" w:cs="Times New Roman"/>
          <w:b/>
          <w:bCs/>
          <w:lang w:val="en-GB"/>
        </w:rPr>
        <w:t xml:space="preserve">, </w:t>
      </w:r>
      <w:r w:rsidR="00D31993" w:rsidRPr="00C07C2A">
        <w:rPr>
          <w:rFonts w:ascii="Times New Roman" w:hAnsi="Times New Roman" w:cs="Times New Roman"/>
          <w:b/>
          <w:bCs/>
          <w:i/>
          <w:iCs/>
          <w:lang w:val="en-GB"/>
        </w:rPr>
        <w:t xml:space="preserve">Intersectionality as a </w:t>
      </w:r>
      <w:r w:rsidR="00D31993" w:rsidRPr="00263994">
        <w:rPr>
          <w:rFonts w:ascii="Times New Roman" w:hAnsi="Times New Roman" w:cs="Times New Roman"/>
          <w:b/>
          <w:bCs/>
          <w:i/>
          <w:iCs/>
          <w:lang w:val="en-GB"/>
        </w:rPr>
        <w:t>S</w:t>
      </w:r>
      <w:r w:rsidR="00D31993" w:rsidRPr="00C07C2A">
        <w:rPr>
          <w:rFonts w:ascii="Times New Roman" w:hAnsi="Times New Roman" w:cs="Times New Roman"/>
          <w:b/>
          <w:bCs/>
          <w:i/>
          <w:iCs/>
          <w:lang w:val="en-GB"/>
        </w:rPr>
        <w:t xml:space="preserve">ilent </w:t>
      </w:r>
      <w:r w:rsidR="00D31993" w:rsidRPr="00263994">
        <w:rPr>
          <w:rFonts w:ascii="Times New Roman" w:hAnsi="Times New Roman" w:cs="Times New Roman"/>
          <w:b/>
          <w:bCs/>
          <w:i/>
          <w:iCs/>
          <w:lang w:val="en-GB"/>
        </w:rPr>
        <w:t>F</w:t>
      </w:r>
      <w:r w:rsidR="00D31993" w:rsidRPr="00C07C2A">
        <w:rPr>
          <w:rFonts w:ascii="Times New Roman" w:hAnsi="Times New Roman" w:cs="Times New Roman"/>
          <w:b/>
          <w:bCs/>
          <w:i/>
          <w:iCs/>
          <w:lang w:val="en-GB"/>
        </w:rPr>
        <w:t>orce:</w:t>
      </w:r>
      <w:r w:rsidR="00D31993" w:rsidRPr="00263994">
        <w:rPr>
          <w:rFonts w:ascii="Times New Roman" w:hAnsi="Times New Roman" w:cs="Times New Roman"/>
          <w:b/>
          <w:bCs/>
          <w:i/>
          <w:iCs/>
          <w:lang w:val="en-GB"/>
        </w:rPr>
        <w:t xml:space="preserve"> I</w:t>
      </w:r>
      <w:r w:rsidR="00D31993" w:rsidRPr="00C07C2A">
        <w:rPr>
          <w:rFonts w:ascii="Times New Roman" w:hAnsi="Times New Roman" w:cs="Times New Roman"/>
          <w:b/>
          <w:bCs/>
          <w:i/>
          <w:iCs/>
          <w:lang w:val="en-GB"/>
        </w:rPr>
        <w:t xml:space="preserve">nterrogating British </w:t>
      </w:r>
      <w:r w:rsidR="00D31993" w:rsidRPr="00263994">
        <w:rPr>
          <w:rFonts w:ascii="Times New Roman" w:hAnsi="Times New Roman" w:cs="Times New Roman"/>
          <w:b/>
          <w:bCs/>
          <w:i/>
          <w:iCs/>
          <w:lang w:val="en-GB"/>
        </w:rPr>
        <w:t>E</w:t>
      </w:r>
      <w:r w:rsidR="00D31993" w:rsidRPr="00C07C2A">
        <w:rPr>
          <w:rFonts w:ascii="Times New Roman" w:hAnsi="Times New Roman" w:cs="Times New Roman"/>
          <w:b/>
          <w:bCs/>
          <w:i/>
          <w:iCs/>
          <w:lang w:val="en-GB"/>
        </w:rPr>
        <w:t xml:space="preserve">mployment </w:t>
      </w:r>
      <w:r w:rsidR="00D31993" w:rsidRPr="00263994">
        <w:rPr>
          <w:rFonts w:ascii="Times New Roman" w:hAnsi="Times New Roman" w:cs="Times New Roman"/>
          <w:b/>
          <w:bCs/>
          <w:i/>
          <w:iCs/>
          <w:lang w:val="en-GB"/>
        </w:rPr>
        <w:t>T</w:t>
      </w:r>
      <w:r w:rsidR="00D31993" w:rsidRPr="00C07C2A">
        <w:rPr>
          <w:rFonts w:ascii="Times New Roman" w:hAnsi="Times New Roman" w:cs="Times New Roman"/>
          <w:b/>
          <w:bCs/>
          <w:i/>
          <w:iCs/>
          <w:lang w:val="en-GB"/>
        </w:rPr>
        <w:t xml:space="preserve">ribunal </w:t>
      </w:r>
      <w:r w:rsidR="00D31993" w:rsidRPr="00263994">
        <w:rPr>
          <w:rFonts w:ascii="Times New Roman" w:hAnsi="Times New Roman" w:cs="Times New Roman"/>
          <w:b/>
          <w:bCs/>
          <w:i/>
          <w:iCs/>
          <w:lang w:val="en-GB"/>
        </w:rPr>
        <w:t>D</w:t>
      </w:r>
      <w:r w:rsidR="00D31993" w:rsidRPr="00C07C2A">
        <w:rPr>
          <w:rFonts w:ascii="Times New Roman" w:hAnsi="Times New Roman" w:cs="Times New Roman"/>
          <w:b/>
          <w:bCs/>
          <w:i/>
          <w:iCs/>
          <w:lang w:val="en-GB"/>
        </w:rPr>
        <w:t xml:space="preserve">iscrimination </w:t>
      </w:r>
      <w:r w:rsidR="00D31993" w:rsidRPr="00263994">
        <w:rPr>
          <w:rFonts w:ascii="Times New Roman" w:hAnsi="Times New Roman" w:cs="Times New Roman"/>
          <w:b/>
          <w:bCs/>
          <w:i/>
          <w:iCs/>
          <w:lang w:val="en-GB"/>
        </w:rPr>
        <w:t>C</w:t>
      </w:r>
      <w:r w:rsidR="00D31993" w:rsidRPr="00C07C2A">
        <w:rPr>
          <w:rFonts w:ascii="Times New Roman" w:hAnsi="Times New Roman" w:cs="Times New Roman"/>
          <w:b/>
          <w:bCs/>
          <w:i/>
          <w:iCs/>
          <w:lang w:val="en-GB"/>
        </w:rPr>
        <w:t>laims</w:t>
      </w:r>
    </w:p>
    <w:p w14:paraId="1574EE5A" w14:textId="77777777" w:rsidR="00C07C2A" w:rsidRPr="00C07C2A" w:rsidRDefault="00C07C2A" w:rsidP="00C07C2A">
      <w:pPr>
        <w:rPr>
          <w:rFonts w:ascii="Times New Roman" w:hAnsi="Times New Roman" w:cs="Times New Roman"/>
          <w:iCs/>
          <w:lang w:val="en-GB"/>
        </w:rPr>
      </w:pPr>
    </w:p>
    <w:p w14:paraId="41E89E14" w14:textId="77777777" w:rsidR="00C07C2A" w:rsidRPr="00C07C2A" w:rsidRDefault="00C07C2A" w:rsidP="00C07C2A">
      <w:pPr>
        <w:jc w:val="both"/>
        <w:rPr>
          <w:rFonts w:ascii="Times New Roman" w:hAnsi="Times New Roman" w:cs="Times New Roman"/>
          <w:lang w:val="en-GB"/>
        </w:rPr>
      </w:pPr>
      <w:r w:rsidRPr="00C07C2A">
        <w:rPr>
          <w:rFonts w:ascii="Times New Roman" w:hAnsi="Times New Roman" w:cs="Times New Roman"/>
          <w:lang w:val="en-GB"/>
        </w:rPr>
        <w:t xml:space="preserve">Is justice </w:t>
      </w:r>
      <w:r w:rsidRPr="00C07C2A">
        <w:rPr>
          <w:rFonts w:ascii="Times New Roman" w:hAnsi="Times New Roman" w:cs="Times New Roman"/>
          <w:i/>
          <w:iCs/>
          <w:lang w:val="en-GB"/>
        </w:rPr>
        <w:t>really</w:t>
      </w:r>
      <w:r w:rsidRPr="00C07C2A">
        <w:rPr>
          <w:rFonts w:ascii="Times New Roman" w:hAnsi="Times New Roman" w:cs="Times New Roman"/>
          <w:lang w:val="en-GB"/>
        </w:rPr>
        <w:t xml:space="preserve"> being served in British Employment Tribunals (ET)? This paper takes an intersectional lens to explore how multiple social identities shape experiences of discrimination and the ability of the ET to provide efficiency, equity and voice when dealing with intersectional ET claims. </w:t>
      </w:r>
    </w:p>
    <w:p w14:paraId="140545A0" w14:textId="77777777" w:rsidR="00C07C2A" w:rsidRPr="00C07C2A" w:rsidRDefault="00C07C2A" w:rsidP="00C07C2A">
      <w:pPr>
        <w:jc w:val="both"/>
        <w:rPr>
          <w:rFonts w:ascii="Times New Roman" w:hAnsi="Times New Roman" w:cs="Times New Roman"/>
          <w:lang w:val="en-GB"/>
        </w:rPr>
      </w:pPr>
    </w:p>
    <w:p w14:paraId="294CD53B" w14:textId="77777777" w:rsidR="00C07C2A" w:rsidRPr="00C07C2A" w:rsidRDefault="00C07C2A" w:rsidP="00C07C2A">
      <w:pPr>
        <w:jc w:val="both"/>
        <w:rPr>
          <w:rFonts w:ascii="Times New Roman" w:hAnsi="Times New Roman" w:cs="Times New Roman"/>
          <w:lang w:val="en-GB"/>
        </w:rPr>
      </w:pPr>
      <w:r w:rsidRPr="00C07C2A">
        <w:rPr>
          <w:rFonts w:ascii="Times New Roman" w:hAnsi="Times New Roman" w:cs="Times New Roman"/>
          <w:lang w:val="en-GB"/>
        </w:rPr>
        <w:t>Research (see William et al., 2024) has found those with mental health conditions commonly claim race and disability discrimination. However, the context of these cases is unclear because, despite claims that combine two types of discrimination (e.g. race/disability, sex/age, sex/disability, etc.) being provided for in law (see Section 14, Equality Act 2010), this section is not enacted given the government’s view that it would be costly for employers (Adams et al, 2021: 595). More examination is needed to substantiate British legal shortcomings regarding intersectional claims.</w:t>
      </w:r>
    </w:p>
    <w:p w14:paraId="039D0491" w14:textId="77777777" w:rsidR="00C07C2A" w:rsidRPr="00C07C2A" w:rsidRDefault="00C07C2A" w:rsidP="00C07C2A">
      <w:pPr>
        <w:jc w:val="both"/>
        <w:rPr>
          <w:rFonts w:ascii="Times New Roman" w:hAnsi="Times New Roman" w:cs="Times New Roman"/>
          <w:lang w:val="en-GB"/>
        </w:rPr>
      </w:pPr>
    </w:p>
    <w:p w14:paraId="39C4D0C5" w14:textId="52DD0A29" w:rsidR="00C07C2A" w:rsidRPr="00C07C2A" w:rsidRDefault="00C07C2A" w:rsidP="00C07C2A">
      <w:pPr>
        <w:jc w:val="both"/>
        <w:rPr>
          <w:rFonts w:ascii="Times New Roman" w:hAnsi="Times New Roman" w:cs="Times New Roman"/>
          <w:lang w:val="en-GB"/>
        </w:rPr>
      </w:pPr>
      <w:r w:rsidRPr="00C07C2A">
        <w:rPr>
          <w:rFonts w:ascii="Times New Roman" w:hAnsi="Times New Roman" w:cs="Times New Roman"/>
          <w:lang w:val="en-GB"/>
        </w:rPr>
        <w:t>This gap framed the research questions</w:t>
      </w:r>
      <w:r w:rsidR="00263994">
        <w:rPr>
          <w:rFonts w:ascii="Times New Roman" w:hAnsi="Times New Roman" w:cs="Times New Roman"/>
          <w:lang w:val="en-GB"/>
        </w:rPr>
        <w:t>:</w:t>
      </w:r>
      <w:r w:rsidRPr="00C07C2A">
        <w:rPr>
          <w:rFonts w:ascii="Times New Roman" w:hAnsi="Times New Roman" w:cs="Times New Roman"/>
          <w:lang w:val="en-GB"/>
        </w:rPr>
        <w:t xml:space="preserve"> how does the regulatory system force separation in people’s identities through the way they adjudicate claims for discrimination? What are the implications of this separation for efficiency, equity and voice?</w:t>
      </w:r>
    </w:p>
    <w:p w14:paraId="4E89E1D8" w14:textId="77777777" w:rsidR="00C07C2A" w:rsidRPr="00C07C2A" w:rsidRDefault="00C07C2A" w:rsidP="00C07C2A">
      <w:pPr>
        <w:jc w:val="both"/>
        <w:rPr>
          <w:rFonts w:ascii="Times New Roman" w:hAnsi="Times New Roman" w:cs="Times New Roman"/>
          <w:lang w:val="en-GB"/>
        </w:rPr>
      </w:pPr>
    </w:p>
    <w:p w14:paraId="1AA9F1DD" w14:textId="77777777" w:rsidR="00C07C2A" w:rsidRPr="00C07C2A" w:rsidRDefault="00C07C2A" w:rsidP="00C07C2A">
      <w:pPr>
        <w:jc w:val="both"/>
        <w:rPr>
          <w:rFonts w:ascii="Times New Roman" w:hAnsi="Times New Roman" w:cs="Times New Roman"/>
          <w:lang w:val="en-GB"/>
        </w:rPr>
      </w:pPr>
      <w:r w:rsidRPr="00C07C2A">
        <w:rPr>
          <w:rFonts w:ascii="Times New Roman" w:hAnsi="Times New Roman" w:cs="Times New Roman"/>
          <w:lang w:val="en-GB"/>
        </w:rPr>
        <w:t>Drawing on an intersectional thematic analysis of ET claims in England and Wales in 2022 where race as well as disability discrimination was claimed, the study identifies the intersectional features of the claims and assesses the ET’s ability to provide effective dispute resolution for intersectional claims.</w:t>
      </w:r>
    </w:p>
    <w:p w14:paraId="7FAB73ED" w14:textId="77777777" w:rsidR="00C07C2A" w:rsidRPr="00C07C2A" w:rsidRDefault="00C07C2A" w:rsidP="00C07C2A">
      <w:pPr>
        <w:rPr>
          <w:rFonts w:ascii="Times New Roman" w:hAnsi="Times New Roman" w:cs="Times New Roman"/>
          <w:lang w:val="en-GB"/>
        </w:rPr>
      </w:pPr>
    </w:p>
    <w:p w14:paraId="6F8B54D0" w14:textId="77777777" w:rsidR="00C07C2A" w:rsidRDefault="00C07C2A" w:rsidP="00C07C2A">
      <w:pPr>
        <w:rPr>
          <w:rFonts w:ascii="Times New Roman" w:hAnsi="Times New Roman" w:cs="Times New Roman"/>
          <w:lang w:val="en-GB"/>
        </w:rPr>
      </w:pPr>
      <w:r w:rsidRPr="00C07C2A">
        <w:rPr>
          <w:rFonts w:ascii="Times New Roman" w:hAnsi="Times New Roman" w:cs="Times New Roman"/>
          <w:lang w:val="en-GB"/>
        </w:rPr>
        <w:t>References</w:t>
      </w:r>
    </w:p>
    <w:p w14:paraId="793BEB9C" w14:textId="77777777" w:rsidR="002F500E" w:rsidRPr="00C07C2A" w:rsidRDefault="002F500E" w:rsidP="00C07C2A">
      <w:pPr>
        <w:rPr>
          <w:rFonts w:ascii="Times New Roman" w:hAnsi="Times New Roman" w:cs="Times New Roman"/>
          <w:lang w:val="en-GB"/>
        </w:rPr>
      </w:pPr>
    </w:p>
    <w:p w14:paraId="4F41AA38" w14:textId="77777777" w:rsidR="00C07C2A" w:rsidRPr="00C07C2A" w:rsidRDefault="00C07C2A" w:rsidP="00C07C2A">
      <w:pPr>
        <w:rPr>
          <w:rFonts w:ascii="Times New Roman" w:hAnsi="Times New Roman" w:cs="Times New Roman"/>
          <w:lang w:val="en-GB"/>
        </w:rPr>
      </w:pPr>
      <w:r w:rsidRPr="00C07C2A">
        <w:rPr>
          <w:rFonts w:ascii="Times New Roman" w:hAnsi="Times New Roman" w:cs="Times New Roman"/>
          <w:lang w:val="en-GB"/>
        </w:rPr>
        <w:t xml:space="preserve">Adams, Z., Barnard, C., Deakin, S. and Fraser Butlin, S. (2021) </w:t>
      </w:r>
      <w:r w:rsidRPr="00C07C2A">
        <w:rPr>
          <w:rFonts w:ascii="Times New Roman" w:hAnsi="Times New Roman" w:cs="Times New Roman"/>
          <w:i/>
          <w:iCs/>
          <w:lang w:val="en-GB"/>
        </w:rPr>
        <w:t>Deakin and Morris Labour Law</w:t>
      </w:r>
      <w:r w:rsidRPr="00C07C2A">
        <w:rPr>
          <w:rFonts w:ascii="Times New Roman" w:hAnsi="Times New Roman" w:cs="Times New Roman"/>
          <w:lang w:val="en-GB"/>
        </w:rPr>
        <w:t>, 7</w:t>
      </w:r>
      <w:r w:rsidRPr="00C07C2A">
        <w:rPr>
          <w:rFonts w:ascii="Times New Roman" w:hAnsi="Times New Roman" w:cs="Times New Roman"/>
          <w:vertAlign w:val="superscript"/>
          <w:lang w:val="en-GB"/>
        </w:rPr>
        <w:t>th</w:t>
      </w:r>
      <w:r w:rsidRPr="00C07C2A">
        <w:rPr>
          <w:rFonts w:ascii="Times New Roman" w:hAnsi="Times New Roman" w:cs="Times New Roman"/>
          <w:lang w:val="en-GB"/>
        </w:rPr>
        <w:t xml:space="preserve"> ed. Oxford: Hart.</w:t>
      </w:r>
    </w:p>
    <w:p w14:paraId="252C0D86" w14:textId="77777777" w:rsidR="00C07C2A" w:rsidRPr="00C07C2A" w:rsidRDefault="00C07C2A" w:rsidP="00C07C2A">
      <w:pPr>
        <w:rPr>
          <w:rFonts w:ascii="Times New Roman" w:hAnsi="Times New Roman" w:cs="Times New Roman"/>
          <w:lang w:val="en-GB"/>
        </w:rPr>
      </w:pPr>
      <w:r w:rsidRPr="00C07C2A">
        <w:rPr>
          <w:rFonts w:ascii="Times New Roman" w:hAnsi="Times New Roman" w:cs="Times New Roman"/>
          <w:lang w:val="en-GB"/>
        </w:rPr>
        <w:t xml:space="preserve">William, L, Corby, S and </w:t>
      </w:r>
      <w:proofErr w:type="spellStart"/>
      <w:r w:rsidRPr="00C07C2A">
        <w:rPr>
          <w:rFonts w:ascii="Times New Roman" w:hAnsi="Times New Roman" w:cs="Times New Roman"/>
          <w:lang w:val="en-GB"/>
        </w:rPr>
        <w:t>Pauksztat</w:t>
      </w:r>
      <w:proofErr w:type="spellEnd"/>
      <w:r w:rsidRPr="00C07C2A">
        <w:rPr>
          <w:rFonts w:ascii="Times New Roman" w:hAnsi="Times New Roman" w:cs="Times New Roman"/>
          <w:lang w:val="en-GB"/>
        </w:rPr>
        <w:t xml:space="preserve">, B. (2024) </w:t>
      </w:r>
      <w:r w:rsidRPr="00C07C2A">
        <w:rPr>
          <w:rFonts w:ascii="Times New Roman" w:hAnsi="Times New Roman" w:cs="Times New Roman"/>
          <w:i/>
          <w:iCs/>
          <w:lang w:val="en-GB"/>
        </w:rPr>
        <w:t>Disability Discrimination: Access to Justice?</w:t>
      </w:r>
      <w:r w:rsidRPr="00C07C2A">
        <w:rPr>
          <w:rFonts w:ascii="Times New Roman" w:hAnsi="Times New Roman" w:cs="Times New Roman"/>
          <w:lang w:val="en-GB"/>
        </w:rPr>
        <w:t xml:space="preserve"> London: Palgrave.</w:t>
      </w:r>
    </w:p>
    <w:p w14:paraId="73F3F7A2" w14:textId="77777777" w:rsidR="00C07C2A" w:rsidRPr="00263994" w:rsidRDefault="00C07C2A" w:rsidP="00225871">
      <w:pPr>
        <w:rPr>
          <w:rFonts w:ascii="Times New Roman" w:hAnsi="Times New Roman" w:cs="Times New Roman"/>
          <w:u w:val="single"/>
          <w:lang w:val="en-GB"/>
        </w:rPr>
      </w:pPr>
    </w:p>
    <w:p w14:paraId="7CA5DCE8" w14:textId="02CBCE27" w:rsidR="00D31993" w:rsidRPr="00263994" w:rsidRDefault="00D31993" w:rsidP="00263994">
      <w:pPr>
        <w:jc w:val="both"/>
        <w:rPr>
          <w:rFonts w:ascii="Times New Roman" w:hAnsi="Times New Roman" w:cs="Times New Roman"/>
          <w:b/>
          <w:bCs/>
          <w:lang w:val="en-US"/>
        </w:rPr>
      </w:pPr>
      <w:r w:rsidRPr="00263994">
        <w:rPr>
          <w:rFonts w:ascii="Times New Roman" w:hAnsi="Times New Roman" w:cs="Times New Roman"/>
          <w:b/>
          <w:bCs/>
          <w:lang w:val="en-US"/>
        </w:rPr>
        <w:t xml:space="preserve">Julie Ringelheim, Olivier </w:t>
      </w:r>
      <w:proofErr w:type="spellStart"/>
      <w:r w:rsidRPr="00263994">
        <w:rPr>
          <w:rFonts w:ascii="Times New Roman" w:hAnsi="Times New Roman" w:cs="Times New Roman"/>
          <w:b/>
          <w:bCs/>
          <w:lang w:val="en-US"/>
        </w:rPr>
        <w:t>Struelens</w:t>
      </w:r>
      <w:proofErr w:type="spellEnd"/>
      <w:r w:rsidRPr="00263994">
        <w:rPr>
          <w:rFonts w:ascii="Times New Roman" w:hAnsi="Times New Roman" w:cs="Times New Roman"/>
          <w:b/>
          <w:bCs/>
          <w:lang w:val="en-US"/>
        </w:rPr>
        <w:t xml:space="preserve">, and Jogchum </w:t>
      </w:r>
      <w:proofErr w:type="spellStart"/>
      <w:r w:rsidRPr="00263994">
        <w:rPr>
          <w:rFonts w:ascii="Times New Roman" w:hAnsi="Times New Roman" w:cs="Times New Roman"/>
          <w:b/>
          <w:bCs/>
          <w:lang w:val="en-US"/>
        </w:rPr>
        <w:t>Vrielink</w:t>
      </w:r>
      <w:proofErr w:type="spellEnd"/>
      <w:r w:rsidRPr="00263994">
        <w:rPr>
          <w:rFonts w:ascii="Times New Roman" w:hAnsi="Times New Roman" w:cs="Times New Roman"/>
          <w:b/>
          <w:bCs/>
          <w:lang w:val="en-US"/>
        </w:rPr>
        <w:t xml:space="preserve">, </w:t>
      </w:r>
      <w:r w:rsidRPr="00263994">
        <w:rPr>
          <w:rFonts w:ascii="Times New Roman" w:hAnsi="Times New Roman" w:cs="Times New Roman"/>
          <w:b/>
          <w:bCs/>
          <w:i/>
          <w:iCs/>
          <w:lang w:val="en-US"/>
        </w:rPr>
        <w:t>Exploring Inequalities between Plaintiffs in Work Discrimination Cases. Belgium as a Case-Study</w:t>
      </w:r>
    </w:p>
    <w:p w14:paraId="02189A89" w14:textId="77777777" w:rsidR="00D31993" w:rsidRPr="00263994" w:rsidRDefault="00D31993" w:rsidP="00263994">
      <w:pPr>
        <w:pStyle w:val="NormalWeb"/>
        <w:jc w:val="both"/>
        <w:rPr>
          <w:color w:val="000000"/>
          <w:lang w:val="en-US"/>
        </w:rPr>
      </w:pPr>
      <w:r w:rsidRPr="00263994">
        <w:rPr>
          <w:color w:val="000000"/>
          <w:lang w:val="en-US"/>
        </w:rPr>
        <w:t xml:space="preserve">Our proposed paper is based on a socio-legal investigation into the adjudication of workplace discrimination cases in Belgium. It serves to offer critical and novel insights into systemic disparities between plaintiffs and divergences in judicial interpretation. </w:t>
      </w:r>
    </w:p>
    <w:p w14:paraId="04ED1C9D" w14:textId="147C4E3F" w:rsidR="00D31993" w:rsidRPr="00263994" w:rsidRDefault="00D31993" w:rsidP="00263994">
      <w:pPr>
        <w:pStyle w:val="NormalWeb"/>
        <w:jc w:val="both"/>
        <w:rPr>
          <w:color w:val="000000"/>
          <w:lang w:val="en-US"/>
        </w:rPr>
      </w:pPr>
      <w:r w:rsidRPr="00263994">
        <w:rPr>
          <w:color w:val="000000"/>
          <w:lang w:val="en-US"/>
        </w:rPr>
        <w:t xml:space="preserve">Drawing on a dataset of 612 judgments delivered by Belgian </w:t>
      </w:r>
      <w:r w:rsidR="00DE7A29">
        <w:rPr>
          <w:color w:val="000000"/>
          <w:lang w:val="en-US"/>
        </w:rPr>
        <w:t>e</w:t>
      </w:r>
      <w:r w:rsidRPr="00263994">
        <w:rPr>
          <w:color w:val="000000"/>
          <w:lang w:val="en-US"/>
        </w:rPr>
        <w:t xml:space="preserve">mployment </w:t>
      </w:r>
      <w:r w:rsidR="00DE7A29">
        <w:rPr>
          <w:color w:val="000000"/>
          <w:lang w:val="en-US"/>
        </w:rPr>
        <w:t>t</w:t>
      </w:r>
      <w:r w:rsidRPr="00263994">
        <w:rPr>
          <w:color w:val="000000"/>
          <w:lang w:val="en-US"/>
        </w:rPr>
        <w:t>ribunals from 2010 to 2019, a quantitative analysis reveals significant differences in plaintiffs’ success rates based on key factors, including the grounds of discrimination (gender, race, disability, religion, age, sexual orientation), the alleged type of discrimination (direct, indirect, denial of reasonable accommodation, harassment, victimization), the (non)involvement of an equality body as a party to the case and the type of legal representation (by a lawyer, by a trade-union, not represented) the plaintiff resorts to.</w:t>
      </w:r>
    </w:p>
    <w:p w14:paraId="176F7846" w14:textId="77777777" w:rsidR="00D31993" w:rsidRPr="00263994" w:rsidRDefault="00D31993" w:rsidP="00263994">
      <w:pPr>
        <w:pStyle w:val="NormalWeb"/>
        <w:jc w:val="both"/>
        <w:rPr>
          <w:color w:val="000000"/>
          <w:lang w:val="en-US"/>
        </w:rPr>
      </w:pPr>
      <w:r w:rsidRPr="00263994">
        <w:rPr>
          <w:color w:val="000000"/>
          <w:lang w:val="en-US"/>
        </w:rPr>
        <w:t>Complementing this statistical overview, a qualitative content analysis of 257 judgments, coupled with 29 in-depth interviews with judges, lawyers, and equality body legal officers, sheds light on three core explanatory factors for these disparities. First, certain variations can be explained by varying attitudes of employers toward different grounds of discrimination and types of workplace disputes, which influence the kind of evidence available to plaintiffs. Second, other variations are correlated to varying levels of legal protection against different forms of discrimination. Third, certain variations can be traced back to divergent judicial interpretations of key legal concepts.</w:t>
      </w:r>
    </w:p>
    <w:p w14:paraId="2A65D99D" w14:textId="77777777" w:rsidR="00D31993" w:rsidRPr="00263994" w:rsidRDefault="00D31993" w:rsidP="00263994">
      <w:pPr>
        <w:pStyle w:val="NormalWeb"/>
        <w:jc w:val="both"/>
        <w:rPr>
          <w:color w:val="000000"/>
          <w:lang w:val="en-US"/>
        </w:rPr>
      </w:pPr>
      <w:r w:rsidRPr="00263994">
        <w:rPr>
          <w:color w:val="000000"/>
          <w:lang w:val="en-US"/>
        </w:rPr>
        <w:t xml:space="preserve">By uncovering these systemic and interpretive variations, our study casts new light on the multifaceted challenges of addressing workplace discrimination through litigation. </w:t>
      </w:r>
    </w:p>
    <w:p w14:paraId="4D71A010" w14:textId="71AA8A54" w:rsidR="00B25D23" w:rsidRPr="00263994" w:rsidRDefault="005D61EB" w:rsidP="00816AD3">
      <w:pPr>
        <w:jc w:val="both"/>
        <w:rPr>
          <w:rFonts w:ascii="Times New Roman" w:hAnsi="Times New Roman" w:cs="Times New Roman"/>
          <w:b/>
          <w:bCs/>
          <w:lang w:val="en-GB"/>
        </w:rPr>
      </w:pPr>
      <w:r w:rsidRPr="00263994">
        <w:rPr>
          <w:rFonts w:ascii="Times New Roman" w:hAnsi="Times New Roman" w:cs="Times New Roman"/>
          <w:b/>
          <w:bCs/>
          <w:lang w:val="en-GB"/>
        </w:rPr>
        <w:t xml:space="preserve">Aude Lejeune, </w:t>
      </w:r>
      <w:r w:rsidR="00816AD3" w:rsidRPr="00816AD3">
        <w:rPr>
          <w:rFonts w:ascii="Times New Roman" w:hAnsi="Times New Roman" w:cs="Times New Roman"/>
          <w:b/>
          <w:bCs/>
          <w:i/>
          <w:iCs/>
        </w:rPr>
        <w:t xml:space="preserve">A </w:t>
      </w:r>
      <w:proofErr w:type="spellStart"/>
      <w:r w:rsidR="00816AD3" w:rsidRPr="00816AD3">
        <w:rPr>
          <w:rFonts w:ascii="Times New Roman" w:hAnsi="Times New Roman" w:cs="Times New Roman"/>
          <w:b/>
          <w:bCs/>
          <w:i/>
          <w:iCs/>
        </w:rPr>
        <w:t>Gendered</w:t>
      </w:r>
      <w:proofErr w:type="spellEnd"/>
      <w:r w:rsidR="00816AD3" w:rsidRPr="00816AD3">
        <w:rPr>
          <w:rFonts w:ascii="Times New Roman" w:hAnsi="Times New Roman" w:cs="Times New Roman"/>
          <w:b/>
          <w:bCs/>
          <w:i/>
          <w:iCs/>
        </w:rPr>
        <w:t xml:space="preserve"> Legal </w:t>
      </w:r>
      <w:proofErr w:type="spellStart"/>
      <w:r w:rsidR="00816AD3" w:rsidRPr="00816AD3">
        <w:rPr>
          <w:rFonts w:ascii="Times New Roman" w:hAnsi="Times New Roman" w:cs="Times New Roman"/>
          <w:b/>
          <w:bCs/>
          <w:i/>
          <w:iCs/>
        </w:rPr>
        <w:t>Mobilization</w:t>
      </w:r>
      <w:proofErr w:type="spellEnd"/>
      <w:r w:rsidR="00816AD3" w:rsidRPr="00816AD3">
        <w:rPr>
          <w:rFonts w:ascii="Times New Roman" w:hAnsi="Times New Roman" w:cs="Times New Roman"/>
          <w:b/>
          <w:bCs/>
          <w:i/>
          <w:iCs/>
        </w:rPr>
        <w:t xml:space="preserve">? The Uses of Legal Services by French </w:t>
      </w:r>
      <w:proofErr w:type="spellStart"/>
      <w:r w:rsidR="00816AD3" w:rsidRPr="00816AD3">
        <w:rPr>
          <w:rFonts w:ascii="Times New Roman" w:hAnsi="Times New Roman" w:cs="Times New Roman"/>
          <w:b/>
          <w:bCs/>
          <w:i/>
          <w:iCs/>
        </w:rPr>
        <w:t>Private</w:t>
      </w:r>
      <w:proofErr w:type="spellEnd"/>
      <w:r w:rsidR="00816AD3" w:rsidRPr="00816AD3">
        <w:rPr>
          <w:rFonts w:ascii="Times New Roman" w:hAnsi="Times New Roman" w:cs="Times New Roman"/>
          <w:b/>
          <w:bCs/>
          <w:i/>
          <w:iCs/>
        </w:rPr>
        <w:t xml:space="preserve"> </w:t>
      </w:r>
      <w:proofErr w:type="spellStart"/>
      <w:r w:rsidR="00816AD3" w:rsidRPr="00816AD3">
        <w:rPr>
          <w:rFonts w:ascii="Times New Roman" w:hAnsi="Times New Roman" w:cs="Times New Roman"/>
          <w:b/>
          <w:bCs/>
          <w:i/>
          <w:iCs/>
        </w:rPr>
        <w:t>Sector</w:t>
      </w:r>
      <w:proofErr w:type="spellEnd"/>
      <w:r w:rsidR="00816AD3" w:rsidRPr="00816AD3">
        <w:rPr>
          <w:rFonts w:ascii="Times New Roman" w:hAnsi="Times New Roman" w:cs="Times New Roman"/>
          <w:b/>
          <w:bCs/>
          <w:i/>
          <w:iCs/>
        </w:rPr>
        <w:t xml:space="preserve"> </w:t>
      </w:r>
      <w:proofErr w:type="spellStart"/>
      <w:r w:rsidR="00816AD3" w:rsidRPr="00816AD3">
        <w:rPr>
          <w:rFonts w:ascii="Times New Roman" w:hAnsi="Times New Roman" w:cs="Times New Roman"/>
          <w:b/>
          <w:bCs/>
          <w:i/>
          <w:iCs/>
        </w:rPr>
        <w:t>Employees</w:t>
      </w:r>
      <w:proofErr w:type="spellEnd"/>
    </w:p>
    <w:p w14:paraId="1478C916" w14:textId="77777777" w:rsidR="005D61EB" w:rsidRPr="00263994" w:rsidRDefault="005D61EB" w:rsidP="00225871">
      <w:pPr>
        <w:rPr>
          <w:rFonts w:ascii="Times New Roman" w:hAnsi="Times New Roman" w:cs="Times New Roman"/>
          <w:lang w:val="en-GB"/>
        </w:rPr>
      </w:pPr>
    </w:p>
    <w:p w14:paraId="0875E514" w14:textId="725B5733" w:rsidR="005D61EB" w:rsidRPr="00263994" w:rsidRDefault="005D61EB" w:rsidP="005D61EB">
      <w:pPr>
        <w:jc w:val="both"/>
        <w:rPr>
          <w:rFonts w:ascii="Times New Roman" w:hAnsi="Times New Roman" w:cs="Times New Roman"/>
          <w:lang w:val="en-GB"/>
        </w:rPr>
      </w:pPr>
      <w:r w:rsidRPr="00263994">
        <w:rPr>
          <w:rFonts w:ascii="Times New Roman" w:hAnsi="Times New Roman" w:cs="Times New Roman"/>
          <w:lang w:val="en-GB"/>
        </w:rPr>
        <w:t xml:space="preserve">In France, men are more likely than women to turn </w:t>
      </w:r>
      <w:r w:rsidR="0044058D">
        <w:rPr>
          <w:rFonts w:ascii="Times New Roman" w:hAnsi="Times New Roman" w:cs="Times New Roman"/>
          <w:lang w:val="en-GB"/>
        </w:rPr>
        <w:t xml:space="preserve">to </w:t>
      </w:r>
      <w:r w:rsidRPr="00263994">
        <w:rPr>
          <w:rFonts w:ascii="Times New Roman" w:hAnsi="Times New Roman" w:cs="Times New Roman"/>
          <w:lang w:val="en-GB"/>
        </w:rPr>
        <w:t xml:space="preserve">an employment tribunal to address a dispute related to paid productive work. In 2017, 16% of men who experienced a conflict at work took it to the </w:t>
      </w:r>
      <w:r w:rsidR="0044058D">
        <w:rPr>
          <w:rFonts w:ascii="Times New Roman" w:hAnsi="Times New Roman" w:cs="Times New Roman"/>
          <w:lang w:val="en-GB"/>
        </w:rPr>
        <w:t>employment</w:t>
      </w:r>
      <w:r w:rsidRPr="00263994">
        <w:rPr>
          <w:rFonts w:ascii="Times New Roman" w:hAnsi="Times New Roman" w:cs="Times New Roman"/>
          <w:lang w:val="en-GB"/>
        </w:rPr>
        <w:t xml:space="preserve"> tribunal, called in France the “Conseil des </w:t>
      </w:r>
      <w:proofErr w:type="spellStart"/>
      <w:r w:rsidRPr="00263994">
        <w:rPr>
          <w:rFonts w:ascii="Times New Roman" w:hAnsi="Times New Roman" w:cs="Times New Roman"/>
          <w:lang w:val="en-GB"/>
        </w:rPr>
        <w:t>prud'hommes</w:t>
      </w:r>
      <w:proofErr w:type="spellEnd"/>
      <w:r w:rsidRPr="00263994">
        <w:rPr>
          <w:rFonts w:ascii="Times New Roman" w:hAnsi="Times New Roman" w:cs="Times New Roman"/>
          <w:lang w:val="en-GB"/>
        </w:rPr>
        <w:t xml:space="preserve">”, while only 10% of women did so (N=552). </w:t>
      </w:r>
      <w:r w:rsidRPr="00263994">
        <w:rPr>
          <w:rFonts w:ascii="Times New Roman" w:hAnsi="Times New Roman" w:cs="Times New Roman"/>
          <w:lang w:val="nl-BE"/>
        </w:rPr>
        <w:t>This gap has also been established in other countries, notably the UK (Fox 2004). This paper aims to shed light on the different dimensions of these gender inequalities that occur during the 'pre-legal' phase (Pinto 1989; Morrill et al. 2010)</w:t>
      </w:r>
      <w:r w:rsidR="0044058D">
        <w:rPr>
          <w:rFonts w:ascii="Times New Roman" w:hAnsi="Times New Roman" w:cs="Times New Roman"/>
          <w:lang w:val="nl-BE"/>
        </w:rPr>
        <w:t xml:space="preserve">: </w:t>
      </w:r>
      <w:r w:rsidRPr="00263994">
        <w:rPr>
          <w:rFonts w:ascii="Times New Roman" w:hAnsi="Times New Roman" w:cs="Times New Roman"/>
          <w:lang w:val="nl-BE"/>
        </w:rPr>
        <w:t>when do employees experience injustice and respond to them</w:t>
      </w:r>
      <w:r w:rsidR="0044058D">
        <w:rPr>
          <w:rFonts w:ascii="Times New Roman" w:hAnsi="Times New Roman" w:cs="Times New Roman"/>
          <w:lang w:val="nl-BE"/>
        </w:rPr>
        <w:t>?</w:t>
      </w:r>
      <w:r w:rsidRPr="00263994">
        <w:rPr>
          <w:rFonts w:ascii="Times New Roman" w:hAnsi="Times New Roman" w:cs="Times New Roman"/>
          <w:lang w:val="nl-BE"/>
        </w:rPr>
        <w:t xml:space="preserve"> </w:t>
      </w:r>
      <w:r w:rsidR="0044058D">
        <w:rPr>
          <w:rFonts w:ascii="Times New Roman" w:hAnsi="Times New Roman" w:cs="Times New Roman"/>
          <w:lang w:val="nl-BE"/>
        </w:rPr>
        <w:t xml:space="preserve">When do they </w:t>
      </w:r>
      <w:r w:rsidRPr="00263994">
        <w:rPr>
          <w:rFonts w:ascii="Times New Roman" w:hAnsi="Times New Roman" w:cs="Times New Roman"/>
          <w:lang w:val="nl-BE"/>
        </w:rPr>
        <w:t xml:space="preserve">talk to their </w:t>
      </w:r>
      <w:r w:rsidRPr="00263994">
        <w:rPr>
          <w:rFonts w:ascii="Times New Roman" w:hAnsi="Times New Roman" w:cs="Times New Roman"/>
          <w:lang w:val="nl-BE"/>
        </w:rPr>
        <w:lastRenderedPageBreak/>
        <w:t>hierarchy</w:t>
      </w:r>
      <w:r w:rsidR="0044058D">
        <w:rPr>
          <w:rFonts w:ascii="Times New Roman" w:hAnsi="Times New Roman" w:cs="Times New Roman"/>
          <w:lang w:val="nl-BE"/>
        </w:rPr>
        <w:t>?</w:t>
      </w:r>
      <w:r w:rsidRPr="00263994">
        <w:rPr>
          <w:rFonts w:ascii="Times New Roman" w:hAnsi="Times New Roman" w:cs="Times New Roman"/>
          <w:lang w:val="nl-BE"/>
        </w:rPr>
        <w:t xml:space="preserve"> </w:t>
      </w:r>
      <w:r w:rsidR="0044058D" w:rsidRPr="00816AD3">
        <w:rPr>
          <w:rFonts w:ascii="Times New Roman" w:hAnsi="Times New Roman" w:cs="Times New Roman"/>
          <w:lang w:val="nl-BE"/>
        </w:rPr>
        <w:t>And when do they</w:t>
      </w:r>
      <w:r w:rsidRPr="00816AD3">
        <w:rPr>
          <w:rFonts w:ascii="Times New Roman" w:hAnsi="Times New Roman" w:cs="Times New Roman"/>
          <w:lang w:val="nl-BE"/>
        </w:rPr>
        <w:t xml:space="preserve"> seek legal advice</w:t>
      </w:r>
      <w:r w:rsidR="0044058D" w:rsidRPr="00816AD3">
        <w:rPr>
          <w:rFonts w:ascii="Times New Roman" w:hAnsi="Times New Roman" w:cs="Times New Roman"/>
          <w:lang w:val="nl-BE"/>
        </w:rPr>
        <w:t>?</w:t>
      </w:r>
      <w:r w:rsidRPr="00816AD3">
        <w:rPr>
          <w:rFonts w:ascii="Times New Roman" w:hAnsi="Times New Roman" w:cs="Times New Roman"/>
          <w:lang w:val="nl-BE"/>
        </w:rPr>
        <w:t xml:space="preserve"> </w:t>
      </w:r>
      <w:r w:rsidRPr="00263994">
        <w:rPr>
          <w:rFonts w:ascii="Times New Roman" w:hAnsi="Times New Roman" w:cs="Times New Roman"/>
        </w:rPr>
        <w:t xml:space="preserve">It relies on a quantitative </w:t>
      </w:r>
      <w:proofErr w:type="spellStart"/>
      <w:r w:rsidRPr="00263994">
        <w:rPr>
          <w:rFonts w:ascii="Times New Roman" w:hAnsi="Times New Roman" w:cs="Times New Roman"/>
        </w:rPr>
        <w:t>analysis</w:t>
      </w:r>
      <w:proofErr w:type="spellEnd"/>
      <w:r w:rsidRPr="00263994">
        <w:rPr>
          <w:rFonts w:ascii="Times New Roman" w:hAnsi="Times New Roman" w:cs="Times New Roman"/>
        </w:rPr>
        <w:t xml:space="preserve"> of a </w:t>
      </w:r>
      <w:proofErr w:type="spellStart"/>
      <w:r w:rsidRPr="00263994">
        <w:rPr>
          <w:rFonts w:ascii="Times New Roman" w:hAnsi="Times New Roman" w:cs="Times New Roman"/>
        </w:rPr>
        <w:t>survey</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administ</w:t>
      </w:r>
      <w:r w:rsidR="0044058D">
        <w:rPr>
          <w:rFonts w:ascii="Times New Roman" w:hAnsi="Times New Roman" w:cs="Times New Roman"/>
        </w:rPr>
        <w:t>e</w:t>
      </w:r>
      <w:r w:rsidRPr="00263994">
        <w:rPr>
          <w:rFonts w:ascii="Times New Roman" w:hAnsi="Times New Roman" w:cs="Times New Roman"/>
        </w:rPr>
        <w:t>red</w:t>
      </w:r>
      <w:proofErr w:type="spellEnd"/>
      <w:r w:rsidRPr="00263994">
        <w:rPr>
          <w:rFonts w:ascii="Times New Roman" w:hAnsi="Times New Roman" w:cs="Times New Roman"/>
        </w:rPr>
        <w:t xml:space="preserve"> to 1,290 </w:t>
      </w:r>
      <w:proofErr w:type="spellStart"/>
      <w:r w:rsidRPr="00263994">
        <w:rPr>
          <w:rFonts w:ascii="Times New Roman" w:hAnsi="Times New Roman" w:cs="Times New Roman"/>
        </w:rPr>
        <w:t>private</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sector</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employees</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combined</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with</w:t>
      </w:r>
      <w:proofErr w:type="spellEnd"/>
      <w:r w:rsidRPr="00263994">
        <w:rPr>
          <w:rFonts w:ascii="Times New Roman" w:hAnsi="Times New Roman" w:cs="Times New Roman"/>
        </w:rPr>
        <w:t xml:space="preserve"> an </w:t>
      </w:r>
      <w:proofErr w:type="spellStart"/>
      <w:r w:rsidRPr="00263994">
        <w:rPr>
          <w:rFonts w:ascii="Times New Roman" w:hAnsi="Times New Roman" w:cs="Times New Roman"/>
        </w:rPr>
        <w:t>ethnographic</w:t>
      </w:r>
      <w:proofErr w:type="spellEnd"/>
      <w:r w:rsidRPr="00263994">
        <w:rPr>
          <w:rFonts w:ascii="Times New Roman" w:hAnsi="Times New Roman" w:cs="Times New Roman"/>
        </w:rPr>
        <w:t xml:space="preserve"> investigation in a </w:t>
      </w:r>
      <w:proofErr w:type="spellStart"/>
      <w:r w:rsidRPr="00263994">
        <w:rPr>
          <w:rFonts w:ascii="Times New Roman" w:hAnsi="Times New Roman" w:cs="Times New Roman"/>
        </w:rPr>
        <w:t>legal</w:t>
      </w:r>
      <w:proofErr w:type="spellEnd"/>
      <w:r w:rsidRPr="00263994">
        <w:rPr>
          <w:rFonts w:ascii="Times New Roman" w:hAnsi="Times New Roman" w:cs="Times New Roman"/>
        </w:rPr>
        <w:t xml:space="preserve"> service and in </w:t>
      </w:r>
      <w:proofErr w:type="spellStart"/>
      <w:r w:rsidRPr="00263994">
        <w:rPr>
          <w:rFonts w:ascii="Times New Roman" w:hAnsi="Times New Roman" w:cs="Times New Roman"/>
        </w:rPr>
        <w:t>employment</w:t>
      </w:r>
      <w:proofErr w:type="spellEnd"/>
      <w:r w:rsidRPr="00263994">
        <w:rPr>
          <w:rFonts w:ascii="Times New Roman" w:hAnsi="Times New Roman" w:cs="Times New Roman"/>
        </w:rPr>
        <w:t xml:space="preserve"> </w:t>
      </w:r>
      <w:proofErr w:type="spellStart"/>
      <w:r w:rsidRPr="00263994">
        <w:rPr>
          <w:rFonts w:ascii="Times New Roman" w:hAnsi="Times New Roman" w:cs="Times New Roman"/>
        </w:rPr>
        <w:t>tribunals</w:t>
      </w:r>
      <w:proofErr w:type="spellEnd"/>
      <w:r w:rsidRPr="00263994">
        <w:rPr>
          <w:rFonts w:ascii="Times New Roman" w:hAnsi="Times New Roman" w:cs="Times New Roman"/>
        </w:rPr>
        <w:t xml:space="preserve"> in France.</w:t>
      </w:r>
    </w:p>
    <w:p w14:paraId="7FF0574E" w14:textId="77777777" w:rsidR="00225871" w:rsidRDefault="00225871" w:rsidP="00225871">
      <w:pPr>
        <w:rPr>
          <w:rFonts w:ascii="Times New Roman" w:hAnsi="Times New Roman" w:cs="Times New Roman"/>
          <w:u w:val="single"/>
          <w:lang w:val="en-GB"/>
        </w:rPr>
      </w:pPr>
    </w:p>
    <w:p w14:paraId="26D5030F" w14:textId="271A783A" w:rsidR="00816AD3" w:rsidRDefault="00816AD3" w:rsidP="00225871">
      <w:pPr>
        <w:rPr>
          <w:rFonts w:ascii="Times New Roman" w:hAnsi="Times New Roman" w:cs="Times New Roman"/>
          <w:lang w:val="en-GB"/>
        </w:rPr>
      </w:pPr>
      <w:r w:rsidRPr="00816AD3">
        <w:rPr>
          <w:rFonts w:ascii="Times New Roman" w:hAnsi="Times New Roman" w:cs="Times New Roman"/>
          <w:lang w:val="en-GB"/>
        </w:rPr>
        <w:t>References</w:t>
      </w:r>
    </w:p>
    <w:p w14:paraId="1F0787EF" w14:textId="77777777" w:rsidR="002F500E" w:rsidRPr="00816AD3" w:rsidRDefault="002F500E" w:rsidP="00225871">
      <w:pPr>
        <w:rPr>
          <w:rFonts w:ascii="Times New Roman" w:hAnsi="Times New Roman" w:cs="Times New Roman"/>
          <w:lang w:val="en-GB"/>
        </w:rPr>
      </w:pPr>
    </w:p>
    <w:p w14:paraId="5FD383AF" w14:textId="420ABA9D" w:rsidR="00816AD3" w:rsidRPr="00816AD3" w:rsidRDefault="00816AD3" w:rsidP="00816AD3">
      <w:pPr>
        <w:jc w:val="both"/>
        <w:rPr>
          <w:rFonts w:ascii="Times New Roman" w:hAnsi="Times New Roman" w:cs="Times New Roman"/>
        </w:rPr>
      </w:pPr>
      <w:r w:rsidRPr="00816AD3">
        <w:rPr>
          <w:rFonts w:ascii="Times New Roman" w:hAnsi="Times New Roman" w:cs="Times New Roman"/>
        </w:rPr>
        <w:t xml:space="preserve">Fox, M. 2004. « </w:t>
      </w:r>
      <w:proofErr w:type="spellStart"/>
      <w:r w:rsidRPr="00816AD3">
        <w:rPr>
          <w:rFonts w:ascii="Times New Roman" w:hAnsi="Times New Roman" w:cs="Times New Roman"/>
        </w:rPr>
        <w:t>Gender</w:t>
      </w:r>
      <w:proofErr w:type="spellEnd"/>
      <w:r w:rsidRPr="00816AD3">
        <w:rPr>
          <w:rFonts w:ascii="Times New Roman" w:hAnsi="Times New Roman" w:cs="Times New Roman"/>
        </w:rPr>
        <w:t xml:space="preserve"> </w:t>
      </w:r>
      <w:proofErr w:type="spellStart"/>
      <w:r w:rsidRPr="00816AD3">
        <w:rPr>
          <w:rFonts w:ascii="Times New Roman" w:hAnsi="Times New Roman" w:cs="Times New Roman"/>
        </w:rPr>
        <w:t>Differences</w:t>
      </w:r>
      <w:proofErr w:type="spellEnd"/>
      <w:r w:rsidRPr="00816AD3">
        <w:rPr>
          <w:rFonts w:ascii="Times New Roman" w:hAnsi="Times New Roman" w:cs="Times New Roman"/>
        </w:rPr>
        <w:t xml:space="preserve"> in </w:t>
      </w:r>
      <w:proofErr w:type="spellStart"/>
      <w:r w:rsidRPr="00816AD3">
        <w:rPr>
          <w:rFonts w:ascii="Times New Roman" w:hAnsi="Times New Roman" w:cs="Times New Roman"/>
        </w:rPr>
        <w:t>Enforcing</w:t>
      </w:r>
      <w:proofErr w:type="spellEnd"/>
      <w:r w:rsidRPr="00816AD3">
        <w:rPr>
          <w:rFonts w:ascii="Times New Roman" w:hAnsi="Times New Roman" w:cs="Times New Roman"/>
        </w:rPr>
        <w:t xml:space="preserve"> Employment </w:t>
      </w:r>
      <w:proofErr w:type="spellStart"/>
      <w:r w:rsidRPr="00816AD3">
        <w:rPr>
          <w:rFonts w:ascii="Times New Roman" w:hAnsi="Times New Roman" w:cs="Times New Roman"/>
        </w:rPr>
        <w:t>Rights</w:t>
      </w:r>
      <w:proofErr w:type="spellEnd"/>
      <w:r w:rsidRPr="00816AD3">
        <w:rPr>
          <w:rFonts w:ascii="Times New Roman" w:hAnsi="Times New Roman" w:cs="Times New Roman"/>
        </w:rPr>
        <w:t xml:space="preserve"> ». International Employment Relations </w:t>
      </w:r>
      <w:proofErr w:type="spellStart"/>
      <w:r w:rsidRPr="00816AD3">
        <w:rPr>
          <w:rFonts w:ascii="Times New Roman" w:hAnsi="Times New Roman" w:cs="Times New Roman"/>
        </w:rPr>
        <w:t>Review</w:t>
      </w:r>
      <w:proofErr w:type="spellEnd"/>
      <w:r w:rsidRPr="00816AD3">
        <w:rPr>
          <w:rFonts w:ascii="Times New Roman" w:hAnsi="Times New Roman" w:cs="Times New Roman"/>
        </w:rPr>
        <w:t xml:space="preserve"> 10(1): 81</w:t>
      </w:r>
      <w:r w:rsidRPr="00816AD3">
        <w:rPr>
          <w:rFonts w:ascii="Times New Roman" w:hAnsi="Times New Roman" w:cs="Times New Roman"/>
        </w:rPr>
        <w:noBreakHyphen/>
        <w:t>94. doi:10.3316/informit.165348394158432.</w:t>
      </w:r>
      <w:r w:rsidRPr="00816AD3">
        <w:rPr>
          <w:rFonts w:ascii="Times New Roman" w:hAnsi="Times New Roman" w:cs="Times New Roman"/>
        </w:rPr>
        <w:br/>
      </w:r>
      <w:proofErr w:type="spellStart"/>
      <w:r w:rsidRPr="00816AD3">
        <w:rPr>
          <w:rFonts w:ascii="Times New Roman" w:hAnsi="Times New Roman" w:cs="Times New Roman"/>
        </w:rPr>
        <w:t>Morrill</w:t>
      </w:r>
      <w:proofErr w:type="spellEnd"/>
      <w:r w:rsidRPr="00816AD3">
        <w:rPr>
          <w:rFonts w:ascii="Times New Roman" w:hAnsi="Times New Roman" w:cs="Times New Roman"/>
        </w:rPr>
        <w:t>, C</w:t>
      </w:r>
      <w:r>
        <w:rPr>
          <w:rFonts w:ascii="Times New Roman" w:hAnsi="Times New Roman" w:cs="Times New Roman"/>
        </w:rPr>
        <w:t>.</w:t>
      </w:r>
      <w:r w:rsidRPr="00816AD3">
        <w:rPr>
          <w:rFonts w:ascii="Times New Roman" w:hAnsi="Times New Roman" w:cs="Times New Roman"/>
        </w:rPr>
        <w:t>, Lauren E</w:t>
      </w:r>
      <w:r>
        <w:rPr>
          <w:rFonts w:ascii="Times New Roman" w:hAnsi="Times New Roman" w:cs="Times New Roman"/>
        </w:rPr>
        <w:t>.</w:t>
      </w:r>
      <w:r w:rsidRPr="00816AD3">
        <w:rPr>
          <w:rFonts w:ascii="Times New Roman" w:hAnsi="Times New Roman" w:cs="Times New Roman"/>
        </w:rPr>
        <w:t xml:space="preserve">, </w:t>
      </w:r>
      <w:proofErr w:type="spellStart"/>
      <w:r w:rsidRPr="00816AD3">
        <w:rPr>
          <w:rFonts w:ascii="Times New Roman" w:hAnsi="Times New Roman" w:cs="Times New Roman"/>
        </w:rPr>
        <w:t>Karolyn</w:t>
      </w:r>
      <w:proofErr w:type="spellEnd"/>
      <w:r w:rsidRPr="00816AD3">
        <w:rPr>
          <w:rFonts w:ascii="Times New Roman" w:hAnsi="Times New Roman" w:cs="Times New Roman"/>
        </w:rPr>
        <w:t xml:space="preserve"> T</w:t>
      </w:r>
      <w:r>
        <w:rPr>
          <w:rFonts w:ascii="Times New Roman" w:hAnsi="Times New Roman" w:cs="Times New Roman"/>
        </w:rPr>
        <w:t>.</w:t>
      </w:r>
      <w:r w:rsidRPr="00816AD3">
        <w:rPr>
          <w:rFonts w:ascii="Times New Roman" w:hAnsi="Times New Roman" w:cs="Times New Roman"/>
        </w:rPr>
        <w:t xml:space="preserve">, </w:t>
      </w:r>
      <w:r>
        <w:rPr>
          <w:rFonts w:ascii="Times New Roman" w:hAnsi="Times New Roman" w:cs="Times New Roman"/>
        </w:rPr>
        <w:t>and</w:t>
      </w:r>
      <w:r w:rsidRPr="00816AD3">
        <w:rPr>
          <w:rFonts w:ascii="Times New Roman" w:hAnsi="Times New Roman" w:cs="Times New Roman"/>
        </w:rPr>
        <w:t xml:space="preserve"> Richard A. 2010. « Legal </w:t>
      </w:r>
      <w:proofErr w:type="spellStart"/>
      <w:r w:rsidRPr="00816AD3">
        <w:rPr>
          <w:rFonts w:ascii="Times New Roman" w:hAnsi="Times New Roman" w:cs="Times New Roman"/>
        </w:rPr>
        <w:t>Mobilization</w:t>
      </w:r>
      <w:proofErr w:type="spellEnd"/>
      <w:r w:rsidRPr="00816AD3">
        <w:rPr>
          <w:rFonts w:ascii="Times New Roman" w:hAnsi="Times New Roman" w:cs="Times New Roman"/>
        </w:rPr>
        <w:t xml:space="preserve"> in </w:t>
      </w:r>
      <w:proofErr w:type="spellStart"/>
      <w:r w:rsidRPr="00816AD3">
        <w:rPr>
          <w:rFonts w:ascii="Times New Roman" w:hAnsi="Times New Roman" w:cs="Times New Roman"/>
        </w:rPr>
        <w:t>Schools</w:t>
      </w:r>
      <w:proofErr w:type="spellEnd"/>
      <w:r w:rsidRPr="00816AD3">
        <w:rPr>
          <w:rFonts w:ascii="Times New Roman" w:hAnsi="Times New Roman" w:cs="Times New Roman"/>
        </w:rPr>
        <w:t xml:space="preserve">: the </w:t>
      </w:r>
      <w:proofErr w:type="spellStart"/>
      <w:r w:rsidRPr="00816AD3">
        <w:rPr>
          <w:rFonts w:ascii="Times New Roman" w:hAnsi="Times New Roman" w:cs="Times New Roman"/>
        </w:rPr>
        <w:t>Paradox</w:t>
      </w:r>
      <w:proofErr w:type="spellEnd"/>
      <w:r w:rsidRPr="00816AD3">
        <w:rPr>
          <w:rFonts w:ascii="Times New Roman" w:hAnsi="Times New Roman" w:cs="Times New Roman"/>
        </w:rPr>
        <w:t xml:space="preserve"> of </w:t>
      </w:r>
      <w:proofErr w:type="spellStart"/>
      <w:r w:rsidRPr="00816AD3">
        <w:rPr>
          <w:rFonts w:ascii="Times New Roman" w:hAnsi="Times New Roman" w:cs="Times New Roman"/>
        </w:rPr>
        <w:t>Rights</w:t>
      </w:r>
      <w:proofErr w:type="spellEnd"/>
      <w:r w:rsidRPr="00816AD3">
        <w:rPr>
          <w:rFonts w:ascii="Times New Roman" w:hAnsi="Times New Roman" w:cs="Times New Roman"/>
        </w:rPr>
        <w:t xml:space="preserve"> and Race </w:t>
      </w:r>
      <w:proofErr w:type="spellStart"/>
      <w:r w:rsidRPr="00816AD3">
        <w:rPr>
          <w:rFonts w:ascii="Times New Roman" w:hAnsi="Times New Roman" w:cs="Times New Roman"/>
        </w:rPr>
        <w:t>Among</w:t>
      </w:r>
      <w:proofErr w:type="spellEnd"/>
      <w:r w:rsidRPr="00816AD3">
        <w:rPr>
          <w:rFonts w:ascii="Times New Roman" w:hAnsi="Times New Roman" w:cs="Times New Roman"/>
        </w:rPr>
        <w:t xml:space="preserve"> </w:t>
      </w:r>
      <w:proofErr w:type="spellStart"/>
      <w:r w:rsidRPr="00816AD3">
        <w:rPr>
          <w:rFonts w:ascii="Times New Roman" w:hAnsi="Times New Roman" w:cs="Times New Roman"/>
        </w:rPr>
        <w:t>Youth</w:t>
      </w:r>
      <w:proofErr w:type="spellEnd"/>
      <w:r w:rsidRPr="00816AD3">
        <w:rPr>
          <w:rFonts w:ascii="Times New Roman" w:hAnsi="Times New Roman" w:cs="Times New Roman"/>
        </w:rPr>
        <w:t xml:space="preserve"> ». Law &amp; Society </w:t>
      </w:r>
      <w:proofErr w:type="spellStart"/>
      <w:r w:rsidRPr="00816AD3">
        <w:rPr>
          <w:rFonts w:ascii="Times New Roman" w:hAnsi="Times New Roman" w:cs="Times New Roman"/>
        </w:rPr>
        <w:t>Review</w:t>
      </w:r>
      <w:proofErr w:type="spellEnd"/>
      <w:r w:rsidRPr="00816AD3">
        <w:rPr>
          <w:rFonts w:ascii="Times New Roman" w:hAnsi="Times New Roman" w:cs="Times New Roman"/>
        </w:rPr>
        <w:t xml:space="preserve"> 44(3/4): 651</w:t>
      </w:r>
      <w:r w:rsidRPr="00816AD3">
        <w:rPr>
          <w:rFonts w:ascii="Times New Roman" w:hAnsi="Times New Roman" w:cs="Times New Roman"/>
        </w:rPr>
        <w:noBreakHyphen/>
        <w:t>94.</w:t>
      </w:r>
      <w:r w:rsidRPr="00816AD3">
        <w:rPr>
          <w:rFonts w:ascii="Times New Roman" w:hAnsi="Times New Roman" w:cs="Times New Roman"/>
        </w:rPr>
        <w:br/>
        <w:t>Pinto,</w:t>
      </w:r>
      <w:r w:rsidR="00E87857">
        <w:rPr>
          <w:rFonts w:ascii="Times New Roman" w:hAnsi="Times New Roman" w:cs="Times New Roman"/>
        </w:rPr>
        <w:t xml:space="preserve"> L</w:t>
      </w:r>
      <w:r w:rsidRPr="00816AD3">
        <w:rPr>
          <w:rFonts w:ascii="Times New Roman" w:hAnsi="Times New Roman" w:cs="Times New Roman"/>
        </w:rPr>
        <w:t>. 1989. « Du pépin au litige de consommation. Une étude du sens juridique ordinaire ». Actes de la Recherche en Sciences Sociales 76</w:t>
      </w:r>
      <w:r w:rsidRPr="00816AD3">
        <w:rPr>
          <w:rFonts w:ascii="Times New Roman" w:hAnsi="Times New Roman" w:cs="Times New Roman"/>
        </w:rPr>
        <w:noBreakHyphen/>
        <w:t>77: 65</w:t>
      </w:r>
      <w:r w:rsidRPr="00816AD3">
        <w:rPr>
          <w:rFonts w:ascii="Times New Roman" w:hAnsi="Times New Roman" w:cs="Times New Roman"/>
        </w:rPr>
        <w:noBreakHyphen/>
        <w:t>81.</w:t>
      </w:r>
    </w:p>
    <w:p w14:paraId="64B6550F" w14:textId="7726A18E" w:rsidR="00225871" w:rsidRPr="00263994" w:rsidRDefault="00225871" w:rsidP="00225871">
      <w:pPr>
        <w:jc w:val="both"/>
        <w:rPr>
          <w:rFonts w:ascii="Times New Roman" w:hAnsi="Times New Roman" w:cs="Times New Roman"/>
          <w:lang w:val="en-GB"/>
        </w:rPr>
      </w:pPr>
      <w:r w:rsidRPr="00263994">
        <w:rPr>
          <w:rFonts w:ascii="Times New Roman" w:hAnsi="Times New Roman" w:cs="Times New Roman"/>
          <w:lang w:val="en-GB"/>
        </w:rPr>
        <w:t xml:space="preserve"> </w:t>
      </w:r>
    </w:p>
    <w:p w14:paraId="41EA01B5" w14:textId="77777777" w:rsidR="00225871" w:rsidRPr="00263994" w:rsidRDefault="00225871" w:rsidP="00225871">
      <w:pPr>
        <w:jc w:val="both"/>
        <w:rPr>
          <w:rFonts w:ascii="Times New Roman" w:hAnsi="Times New Roman" w:cs="Times New Roman"/>
          <w:lang w:val="en-GB"/>
        </w:rPr>
      </w:pPr>
    </w:p>
    <w:p w14:paraId="28A640DC" w14:textId="1D43A1FD" w:rsidR="00E85618" w:rsidRPr="00263994" w:rsidRDefault="00E85618" w:rsidP="00E85618">
      <w:pPr>
        <w:rPr>
          <w:rFonts w:ascii="Times New Roman" w:hAnsi="Times New Roman" w:cs="Times New Roman"/>
          <w:lang w:val="en-GB"/>
        </w:rPr>
      </w:pPr>
    </w:p>
    <w:sectPr w:rsidR="00E85618" w:rsidRPr="0026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Light">
    <w:altName w:val="Calibri"/>
    <w:charset w:val="00"/>
    <w:family w:val="swiss"/>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18"/>
    <w:rsid w:val="001204C1"/>
    <w:rsid w:val="00157C0F"/>
    <w:rsid w:val="00175863"/>
    <w:rsid w:val="00225871"/>
    <w:rsid w:val="00234DA3"/>
    <w:rsid w:val="00263994"/>
    <w:rsid w:val="002653A8"/>
    <w:rsid w:val="002F500E"/>
    <w:rsid w:val="0044058D"/>
    <w:rsid w:val="004761FB"/>
    <w:rsid w:val="004824BD"/>
    <w:rsid w:val="005B4AE3"/>
    <w:rsid w:val="005D61EB"/>
    <w:rsid w:val="006C7B6E"/>
    <w:rsid w:val="00785EA7"/>
    <w:rsid w:val="007A03C1"/>
    <w:rsid w:val="007E3D3B"/>
    <w:rsid w:val="007F1894"/>
    <w:rsid w:val="007F67EB"/>
    <w:rsid w:val="00804922"/>
    <w:rsid w:val="00816AD3"/>
    <w:rsid w:val="00A83665"/>
    <w:rsid w:val="00AE6D1D"/>
    <w:rsid w:val="00AF224A"/>
    <w:rsid w:val="00B1536A"/>
    <w:rsid w:val="00B25D23"/>
    <w:rsid w:val="00B75ECB"/>
    <w:rsid w:val="00BE01E4"/>
    <w:rsid w:val="00C07C2A"/>
    <w:rsid w:val="00D0126B"/>
    <w:rsid w:val="00D31993"/>
    <w:rsid w:val="00DE7A29"/>
    <w:rsid w:val="00E30216"/>
    <w:rsid w:val="00E476B6"/>
    <w:rsid w:val="00E85618"/>
    <w:rsid w:val="00E87857"/>
    <w:rsid w:val="00EB7E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B98C"/>
  <w15:chartTrackingRefBased/>
  <w15:docId w15:val="{2541F2CD-BDA8-334E-8932-67FC246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6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6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6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6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basedOn w:val="DefaultParagraphFont"/>
    <w:qFormat/>
    <w:rsid w:val="002653A8"/>
    <w:rPr>
      <w:rFonts w:asciiTheme="majorHAnsi" w:eastAsiaTheme="majorEastAsia" w:hAnsiTheme="majorHAnsi" w:cstheme="majorBidi"/>
      <w:color w:val="0F4761" w:themeColor="accent1" w:themeShade="BF"/>
      <w:sz w:val="24"/>
      <w:szCs w:val="32"/>
    </w:rPr>
  </w:style>
  <w:style w:type="character" w:customStyle="1" w:styleId="Heading1Char">
    <w:name w:val="Heading 1 Char"/>
    <w:basedOn w:val="DefaultParagraphFont"/>
    <w:link w:val="Heading1"/>
    <w:uiPriority w:val="9"/>
    <w:rsid w:val="00E85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618"/>
    <w:rPr>
      <w:rFonts w:eastAsiaTheme="majorEastAsia" w:cstheme="majorBidi"/>
      <w:color w:val="272727" w:themeColor="text1" w:themeTint="D8"/>
    </w:rPr>
  </w:style>
  <w:style w:type="paragraph" w:styleId="Title">
    <w:name w:val="Title"/>
    <w:basedOn w:val="Normal"/>
    <w:next w:val="Normal"/>
    <w:link w:val="TitleChar"/>
    <w:uiPriority w:val="10"/>
    <w:qFormat/>
    <w:rsid w:val="00E856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6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6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5618"/>
    <w:rPr>
      <w:i/>
      <w:iCs/>
      <w:color w:val="404040" w:themeColor="text1" w:themeTint="BF"/>
    </w:rPr>
  </w:style>
  <w:style w:type="paragraph" w:styleId="ListParagraph">
    <w:name w:val="List Paragraph"/>
    <w:basedOn w:val="Normal"/>
    <w:uiPriority w:val="34"/>
    <w:qFormat/>
    <w:rsid w:val="00E85618"/>
    <w:pPr>
      <w:ind w:left="720"/>
      <w:contextualSpacing/>
    </w:pPr>
  </w:style>
  <w:style w:type="character" w:styleId="IntenseEmphasis">
    <w:name w:val="Intense Emphasis"/>
    <w:basedOn w:val="DefaultParagraphFont"/>
    <w:uiPriority w:val="21"/>
    <w:qFormat/>
    <w:rsid w:val="00E85618"/>
    <w:rPr>
      <w:i/>
      <w:iCs/>
      <w:color w:val="0F4761" w:themeColor="accent1" w:themeShade="BF"/>
    </w:rPr>
  </w:style>
  <w:style w:type="paragraph" w:styleId="IntenseQuote">
    <w:name w:val="Intense Quote"/>
    <w:basedOn w:val="Normal"/>
    <w:next w:val="Normal"/>
    <w:link w:val="IntenseQuoteChar"/>
    <w:uiPriority w:val="30"/>
    <w:qFormat/>
    <w:rsid w:val="00E85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618"/>
    <w:rPr>
      <w:i/>
      <w:iCs/>
      <w:color w:val="0F4761" w:themeColor="accent1" w:themeShade="BF"/>
    </w:rPr>
  </w:style>
  <w:style w:type="character" w:styleId="IntenseReference">
    <w:name w:val="Intense Reference"/>
    <w:basedOn w:val="DefaultParagraphFont"/>
    <w:uiPriority w:val="32"/>
    <w:qFormat/>
    <w:rsid w:val="00E85618"/>
    <w:rPr>
      <w:b/>
      <w:bCs/>
      <w:smallCaps/>
      <w:color w:val="0F4761" w:themeColor="accent1" w:themeShade="BF"/>
      <w:spacing w:val="5"/>
    </w:rPr>
  </w:style>
  <w:style w:type="paragraph" w:customStyle="1" w:styleId="Pa10">
    <w:name w:val="Pa10"/>
    <w:basedOn w:val="Normal"/>
    <w:next w:val="Normal"/>
    <w:uiPriority w:val="99"/>
    <w:rsid w:val="00E85618"/>
    <w:pPr>
      <w:autoSpaceDE w:val="0"/>
      <w:autoSpaceDN w:val="0"/>
      <w:adjustRightInd w:val="0"/>
    </w:pPr>
    <w:rPr>
      <w:rFonts w:ascii="Noto Sans Light" w:hAnsi="Noto Sans Light"/>
      <w:kern w:val="0"/>
      <w:lang w:val="fr-FR"/>
    </w:rPr>
  </w:style>
  <w:style w:type="paragraph" w:styleId="Revision">
    <w:name w:val="Revision"/>
    <w:hidden/>
    <w:uiPriority w:val="99"/>
    <w:semiHidden/>
    <w:rsid w:val="00785EA7"/>
  </w:style>
  <w:style w:type="character" w:styleId="Hyperlink">
    <w:name w:val="Hyperlink"/>
    <w:basedOn w:val="DefaultParagraphFont"/>
    <w:uiPriority w:val="99"/>
    <w:unhideWhenUsed/>
    <w:rsid w:val="00D0126B"/>
    <w:rPr>
      <w:color w:val="467886" w:themeColor="hyperlink"/>
      <w:u w:val="single"/>
    </w:rPr>
  </w:style>
  <w:style w:type="character" w:styleId="UnresolvedMention">
    <w:name w:val="Unresolved Mention"/>
    <w:basedOn w:val="DefaultParagraphFont"/>
    <w:uiPriority w:val="99"/>
    <w:semiHidden/>
    <w:unhideWhenUsed/>
    <w:rsid w:val="00D0126B"/>
    <w:rPr>
      <w:color w:val="605E5C"/>
      <w:shd w:val="clear" w:color="auto" w:fill="E1DFDD"/>
    </w:rPr>
  </w:style>
  <w:style w:type="paragraph" w:styleId="NormalWeb">
    <w:name w:val="Normal (Web)"/>
    <w:basedOn w:val="Normal"/>
    <w:uiPriority w:val="99"/>
    <w:semiHidden/>
    <w:unhideWhenUsed/>
    <w:rsid w:val="00D3199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746566">
      <w:bodyDiv w:val="1"/>
      <w:marLeft w:val="0"/>
      <w:marRight w:val="0"/>
      <w:marTop w:val="0"/>
      <w:marBottom w:val="0"/>
      <w:divBdr>
        <w:top w:val="none" w:sz="0" w:space="0" w:color="auto"/>
        <w:left w:val="none" w:sz="0" w:space="0" w:color="auto"/>
        <w:bottom w:val="none" w:sz="0" w:space="0" w:color="auto"/>
        <w:right w:val="none" w:sz="0" w:space="0" w:color="auto"/>
      </w:divBdr>
    </w:div>
    <w:div w:id="16223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C.William@greenwich.ac.uk" TargetMode="External"/><Relationship Id="rId4" Type="http://schemas.openxmlformats.org/officeDocument/2006/relationships/hyperlink" Target="mailto:Julie.ringelheim@uclouvai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1409</Words>
  <Characters>8036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Ringelheim</dc:creator>
  <cp:keywords/>
  <dc:description/>
  <cp:lastModifiedBy>BECHTER, BARBARA</cp:lastModifiedBy>
  <cp:revision>2</cp:revision>
  <dcterms:created xsi:type="dcterms:W3CDTF">2025-03-31T14:06:00Z</dcterms:created>
  <dcterms:modified xsi:type="dcterms:W3CDTF">2025-03-31T14:06:00Z</dcterms:modified>
</cp:coreProperties>
</file>